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АДМИНИСТРАЦИЯ МЕЛЕТСКОГО СЕЛЬСКОГО ПОСЕЛЕНИЯ</w:t>
      </w: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МАЛМЫЖСКОГО РАЙОНА КИРОВСКОЙ ОБЛАСТИ</w:t>
      </w:r>
    </w:p>
    <w:p w:rsidR="00531CFB" w:rsidRPr="00531CFB" w:rsidRDefault="00531CFB" w:rsidP="00531CFB">
      <w:pPr>
        <w:spacing w:after="0" w:line="240" w:lineRule="auto"/>
        <w:jc w:val="center"/>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32"/>
          <w:szCs w:val="32"/>
          <w:lang w:eastAsia="ru-RU"/>
        </w:rPr>
        <w:t>ПОСТАНОВЛЕНИЕ</w:t>
      </w:r>
    </w:p>
    <w:p w:rsidR="00531CFB" w:rsidRPr="00531CFB" w:rsidRDefault="00531CFB" w:rsidP="00531CFB">
      <w:pPr>
        <w:spacing w:after="0" w:line="240" w:lineRule="auto"/>
        <w:jc w:val="center"/>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04.07.2024 </w:t>
      </w:r>
      <w:r>
        <w:rPr>
          <w:rFonts w:ascii="Times New Roman" w:eastAsia="Times New Roman" w:hAnsi="Times New Roman" w:cs="Times New Roman"/>
          <w:sz w:val="28"/>
          <w:szCs w:val="28"/>
          <w:lang w:eastAsia="ru-RU"/>
        </w:rPr>
        <w:t xml:space="preserve">                                                                                          </w:t>
      </w:r>
      <w:r w:rsidRPr="00531CFB">
        <w:rPr>
          <w:rFonts w:ascii="Times New Roman" w:eastAsia="Times New Roman" w:hAnsi="Times New Roman" w:cs="Times New Roman"/>
          <w:sz w:val="28"/>
          <w:szCs w:val="28"/>
          <w:lang w:eastAsia="ru-RU"/>
        </w:rPr>
        <w:t>№ 24</w:t>
      </w: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color w:val="000000"/>
          <w:sz w:val="28"/>
          <w:szCs w:val="28"/>
          <w:lang w:eastAsia="ru-RU"/>
        </w:rPr>
        <w:t>д. Мелеть</w:t>
      </w:r>
    </w:p>
    <w:p w:rsidR="00531CFB" w:rsidRDefault="00531CFB" w:rsidP="00531CFB">
      <w:pPr>
        <w:spacing w:after="0" w:line="240" w:lineRule="auto"/>
        <w:jc w:val="center"/>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w:t>
      </w:r>
    </w:p>
    <w:p w:rsidR="00531CFB" w:rsidRPr="00531CFB" w:rsidRDefault="00531CFB" w:rsidP="00531CFB">
      <w:pPr>
        <w:spacing w:after="0" w:line="360" w:lineRule="auto"/>
        <w:ind w:firstLine="5398"/>
        <w:rPr>
          <w:rFonts w:ascii="Calibri" w:eastAsia="Times New Roman" w:hAnsi="Calibri" w:cs="Calibri"/>
          <w:lang w:eastAsia="ru-RU"/>
        </w:rPr>
      </w:pPr>
    </w:p>
    <w:p w:rsidR="00531CFB" w:rsidRPr="00531CFB" w:rsidRDefault="00531CFB" w:rsidP="00531CFB">
      <w:pPr>
        <w:spacing w:after="0"/>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Мелетского сельского поселения </w:t>
      </w:r>
    </w:p>
    <w:p w:rsidR="00531CFB" w:rsidRPr="00531CFB" w:rsidRDefault="00531CFB" w:rsidP="00531CFB">
      <w:pPr>
        <w:spacing w:after="0"/>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ПОСТАНОВЛЯЕТ:</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 Прилагается.</w:t>
      </w:r>
    </w:p>
    <w:p w:rsidR="00531CFB" w:rsidRPr="00531CFB" w:rsidRDefault="00531CFB" w:rsidP="00531CFB">
      <w:pPr>
        <w:spacing w:after="0" w:line="240" w:lineRule="auto"/>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 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 и на официальном сайте Мелетского сельского поселения.</w:t>
      </w:r>
    </w:p>
    <w:p w:rsidR="00531CFB" w:rsidRPr="00531CFB" w:rsidRDefault="00531CFB" w:rsidP="00531CFB">
      <w:pPr>
        <w:spacing w:after="0" w:line="240" w:lineRule="auto"/>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3. Настоящее Постановление вступает в силу со дня его опубликования.</w:t>
      </w:r>
    </w:p>
    <w:p w:rsidR="00531CFB" w:rsidRDefault="00531CFB" w:rsidP="00531CFB">
      <w:pPr>
        <w:spacing w:after="0" w:line="240" w:lineRule="auto"/>
        <w:rPr>
          <w:rFonts w:ascii="Calibri" w:eastAsia="Times New Roman" w:hAnsi="Calibri" w:cs="Calibri"/>
          <w:lang w:eastAsia="ru-RU"/>
        </w:rPr>
      </w:pPr>
    </w:p>
    <w:p w:rsidR="00531CFB" w:rsidRDefault="00531CFB" w:rsidP="00531CFB">
      <w:pPr>
        <w:spacing w:after="0" w:line="240" w:lineRule="auto"/>
        <w:rPr>
          <w:rFonts w:ascii="Calibri" w:eastAsia="Times New Roman" w:hAnsi="Calibri" w:cs="Calibri"/>
          <w:lang w:eastAsia="ru-RU"/>
        </w:rPr>
      </w:pPr>
    </w:p>
    <w:p w:rsidR="00531CFB" w:rsidRPr="00531CFB" w:rsidRDefault="00531CFB" w:rsidP="00531CFB">
      <w:pPr>
        <w:spacing w:after="0" w:line="240" w:lineRule="auto"/>
        <w:rPr>
          <w:rFonts w:ascii="Calibri" w:eastAsia="Times New Roman" w:hAnsi="Calibri" w:cs="Calibri"/>
          <w:lang w:eastAsia="ru-RU"/>
        </w:rPr>
      </w:pPr>
    </w:p>
    <w:p w:rsidR="00531CFB" w:rsidRPr="00531CFB" w:rsidRDefault="00531CFB" w:rsidP="00531CFB">
      <w:pPr>
        <w:spacing w:after="0" w:line="240" w:lineRule="auto"/>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Глава Мелетского </w:t>
      </w:r>
    </w:p>
    <w:p w:rsidR="00531CFB" w:rsidRPr="00531CFB" w:rsidRDefault="00531CFB" w:rsidP="00531CFB">
      <w:pPr>
        <w:spacing w:after="0" w:line="240" w:lineRule="auto"/>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531CFB">
        <w:rPr>
          <w:rFonts w:ascii="Times New Roman" w:eastAsia="Times New Roman" w:hAnsi="Times New Roman" w:cs="Times New Roman"/>
          <w:sz w:val="28"/>
          <w:szCs w:val="28"/>
          <w:lang w:eastAsia="ru-RU"/>
        </w:rPr>
        <w:t>О.М. Сметанина</w:t>
      </w: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240" w:lineRule="auto"/>
        <w:ind w:firstLine="5387"/>
        <w:rPr>
          <w:rFonts w:ascii="Calibri" w:eastAsia="Times New Roman" w:hAnsi="Calibri" w:cs="Calibri"/>
          <w:lang w:eastAsia="ru-RU"/>
        </w:rPr>
      </w:pPr>
      <w:r w:rsidRPr="00531CFB">
        <w:rPr>
          <w:rFonts w:ascii="Times New Roman" w:eastAsia="Times New Roman" w:hAnsi="Times New Roman" w:cs="Times New Roman"/>
          <w:sz w:val="24"/>
          <w:szCs w:val="24"/>
          <w:lang w:eastAsia="ru-RU"/>
        </w:rPr>
        <w:lastRenderedPageBreak/>
        <w:t>УТВЕРЖДЕН</w:t>
      </w:r>
    </w:p>
    <w:p w:rsidR="00531CFB" w:rsidRPr="00531CFB" w:rsidRDefault="00531CFB" w:rsidP="00531CFB">
      <w:pPr>
        <w:spacing w:after="0" w:line="240" w:lineRule="auto"/>
        <w:ind w:firstLine="5398"/>
        <w:rPr>
          <w:rFonts w:ascii="Calibri" w:eastAsia="Times New Roman" w:hAnsi="Calibri" w:cs="Calibri"/>
          <w:lang w:eastAsia="ru-RU"/>
        </w:rPr>
      </w:pPr>
      <w:r w:rsidRPr="00531CFB">
        <w:rPr>
          <w:rFonts w:ascii="Times New Roman" w:eastAsia="Times New Roman" w:hAnsi="Times New Roman" w:cs="Times New Roman"/>
          <w:sz w:val="24"/>
          <w:szCs w:val="24"/>
          <w:lang w:eastAsia="ru-RU"/>
        </w:rPr>
        <w:t xml:space="preserve">постановлением администрации </w:t>
      </w:r>
    </w:p>
    <w:p w:rsidR="00531CFB" w:rsidRPr="00531CFB" w:rsidRDefault="00531CFB" w:rsidP="00531CFB">
      <w:pPr>
        <w:spacing w:after="0" w:line="240" w:lineRule="auto"/>
        <w:ind w:firstLine="5398"/>
        <w:rPr>
          <w:rFonts w:ascii="Calibri" w:eastAsia="Times New Roman" w:hAnsi="Calibri" w:cs="Calibri"/>
          <w:lang w:eastAsia="ru-RU"/>
        </w:rPr>
      </w:pPr>
      <w:r w:rsidRPr="00531CFB">
        <w:rPr>
          <w:rFonts w:ascii="Times New Roman" w:eastAsia="Times New Roman" w:hAnsi="Times New Roman" w:cs="Times New Roman"/>
          <w:sz w:val="24"/>
          <w:szCs w:val="24"/>
          <w:lang w:eastAsia="ru-RU"/>
        </w:rPr>
        <w:t>Мелетского сельского поселения</w:t>
      </w:r>
    </w:p>
    <w:p w:rsidR="00531CFB" w:rsidRPr="00531CFB" w:rsidRDefault="00531CFB" w:rsidP="00531CFB">
      <w:pPr>
        <w:spacing w:after="0" w:line="240" w:lineRule="auto"/>
        <w:ind w:firstLine="5398"/>
        <w:rPr>
          <w:rFonts w:ascii="Calibri" w:eastAsia="Times New Roman" w:hAnsi="Calibri" w:cs="Calibri"/>
          <w:lang w:eastAsia="ru-RU"/>
        </w:rPr>
      </w:pPr>
      <w:r w:rsidRPr="00531CFB">
        <w:rPr>
          <w:rFonts w:ascii="Times New Roman" w:eastAsia="Times New Roman" w:hAnsi="Times New Roman" w:cs="Times New Roman"/>
          <w:sz w:val="24"/>
          <w:szCs w:val="24"/>
          <w:lang w:eastAsia="ru-RU"/>
        </w:rPr>
        <w:t>от 04.07.2024 № 24</w:t>
      </w:r>
    </w:p>
    <w:p w:rsidR="00531CFB" w:rsidRPr="00531CFB" w:rsidRDefault="00531CFB" w:rsidP="00531CFB">
      <w:pPr>
        <w:spacing w:after="0" w:line="360" w:lineRule="auto"/>
        <w:rPr>
          <w:rFonts w:ascii="Calibri" w:eastAsia="Times New Roman" w:hAnsi="Calibri" w:cs="Calibri"/>
          <w:lang w:eastAsia="ru-RU"/>
        </w:rPr>
      </w:pP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Административный регламент</w:t>
      </w: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предоставления муниципальной услуги</w:t>
      </w:r>
    </w:p>
    <w:p w:rsidR="00531CFB" w:rsidRPr="00531CFB" w:rsidRDefault="00531CFB" w:rsidP="00531CFB">
      <w:pPr>
        <w:spacing w:after="0" w:line="240" w:lineRule="auto"/>
        <w:jc w:val="center"/>
        <w:rPr>
          <w:rFonts w:ascii="Calibri" w:eastAsia="Times New Roman" w:hAnsi="Calibri" w:cs="Calibri"/>
          <w:lang w:eastAsia="ru-RU"/>
        </w:rPr>
      </w:pPr>
      <w:r w:rsidRPr="00531CFB">
        <w:rPr>
          <w:rFonts w:ascii="Times New Roman" w:eastAsia="Times New Roman" w:hAnsi="Times New Roman" w:cs="Times New Roman"/>
          <w:b/>
          <w:bCs/>
          <w:sz w:val="28"/>
          <w:szCs w:val="28"/>
          <w:lang w:eastAsia="ru-RU"/>
        </w:rPr>
        <w:t>«Обмен земельных участков, расположенных на территории муниципального образования, на земельные участки, находящиеся в частной собственности»</w:t>
      </w:r>
    </w:p>
    <w:p w:rsidR="00531CFB" w:rsidRPr="00531CFB" w:rsidRDefault="00531CFB" w:rsidP="00531CFB">
      <w:pPr>
        <w:spacing w:after="0" w:line="240" w:lineRule="auto"/>
        <w:jc w:val="center"/>
        <w:rPr>
          <w:rFonts w:ascii="Calibri" w:eastAsia="Times New Roman" w:hAnsi="Calibri" w:cs="Calibri"/>
          <w:lang w:eastAsia="ru-RU"/>
        </w:rPr>
      </w:pP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1. Общие положения</w:t>
      </w:r>
    </w:p>
    <w:p w:rsidR="00531CFB" w:rsidRPr="00531CFB" w:rsidRDefault="00531CFB" w:rsidP="00531CFB">
      <w:pPr>
        <w:spacing w:after="0" w:line="240" w:lineRule="auto"/>
        <w:ind w:firstLine="709"/>
        <w:rPr>
          <w:rFonts w:ascii="Calibri" w:eastAsia="Times New Roman" w:hAnsi="Calibri" w:cs="Calibri"/>
          <w:lang w:eastAsia="ru-RU"/>
        </w:rPr>
      </w:pP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1.1. Предмет регулирования регламента</w:t>
      </w: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709"/>
        <w:rPr>
          <w:rFonts w:ascii="Calibri" w:eastAsia="Times New Roman" w:hAnsi="Calibri" w:cs="Calibri"/>
          <w:lang w:eastAsia="ru-RU"/>
        </w:rPr>
      </w:pPr>
      <w:proofErr w:type="gramStart"/>
      <w:r w:rsidRPr="00531CFB">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531CFB">
        <w:rPr>
          <w:rFonts w:ascii="Times New Roman" w:eastAsia="Times New Roman" w:hAnsi="Times New Roman" w:cs="Times New Roman"/>
          <w:b/>
          <w:bCs/>
          <w:sz w:val="28"/>
          <w:szCs w:val="28"/>
          <w:lang w:eastAsia="ru-RU"/>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Pr="00531CFB">
        <w:rPr>
          <w:rFonts w:ascii="Times New Roman" w:eastAsia="Times New Roman" w:hAnsi="Times New Roman" w:cs="Times New Roman"/>
          <w:sz w:val="28"/>
          <w:szCs w:val="28"/>
          <w:lang w:eastAsia="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proofErr w:type="gramEnd"/>
      <w:r w:rsidRPr="00531CFB">
        <w:rPr>
          <w:rFonts w:ascii="Times New Roman" w:eastAsia="Times New Roman" w:hAnsi="Times New Roman" w:cs="Times New Roman"/>
          <w:sz w:val="28"/>
          <w:szCs w:val="28"/>
          <w:lang w:eastAsia="ru-RU"/>
        </w:rPr>
        <w:t xml:space="preserve">, формы </w:t>
      </w:r>
      <w:proofErr w:type="gramStart"/>
      <w:r w:rsidRPr="00531CFB">
        <w:rPr>
          <w:rFonts w:ascii="Times New Roman" w:eastAsia="Times New Roman" w:hAnsi="Times New Roman" w:cs="Times New Roman"/>
          <w:sz w:val="28"/>
          <w:szCs w:val="28"/>
          <w:lang w:eastAsia="ru-RU"/>
        </w:rPr>
        <w:t>контроля за</w:t>
      </w:r>
      <w:proofErr w:type="gramEnd"/>
      <w:r w:rsidRPr="00531CFB">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31CFB" w:rsidRDefault="00531CFB" w:rsidP="00531CFB">
      <w:pPr>
        <w:spacing w:after="0" w:line="240" w:lineRule="auto"/>
        <w:ind w:firstLine="70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 w:history="1">
        <w:r w:rsidRPr="00531CFB">
          <w:rPr>
            <w:rFonts w:ascii="Times New Roman" w:eastAsia="Times New Roman" w:hAnsi="Times New Roman" w:cs="Times New Roman"/>
            <w:color w:val="0000FF"/>
            <w:sz w:val="28"/>
            <w:u w:val="single"/>
            <w:lang w:eastAsia="ru-RU"/>
          </w:rPr>
          <w:t>законе</w:t>
        </w:r>
      </w:hyperlink>
      <w:r w:rsidRPr="00531CFB">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31CFB" w:rsidRPr="00531CFB" w:rsidRDefault="00531CFB" w:rsidP="00531CFB">
      <w:pPr>
        <w:spacing w:after="0" w:line="240" w:lineRule="auto"/>
        <w:ind w:firstLine="709"/>
        <w:rPr>
          <w:rFonts w:ascii="Calibri" w:eastAsia="Times New Roman" w:hAnsi="Calibri" w:cs="Calibri"/>
          <w:lang w:eastAsia="ru-RU"/>
        </w:rPr>
      </w:pP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1.2. Круг заявителей</w:t>
      </w: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709"/>
        <w:rPr>
          <w:rFonts w:ascii="Calibri" w:eastAsia="Times New Roman" w:hAnsi="Calibri" w:cs="Calibri"/>
          <w:lang w:eastAsia="ru-RU"/>
        </w:rPr>
      </w:pPr>
      <w:proofErr w:type="gramStart"/>
      <w:r w:rsidRPr="00531CFB">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w:t>
      </w:r>
      <w:r w:rsidRPr="00531CFB">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w:t>
      </w:r>
      <w:proofErr w:type="gramEnd"/>
      <w:r w:rsidRPr="00531CFB">
        <w:rPr>
          <w:rFonts w:ascii="Times New Roman" w:eastAsia="Times New Roman" w:hAnsi="Times New Roman" w:cs="Times New Roman"/>
          <w:sz w:val="28"/>
          <w:szCs w:val="28"/>
          <w:lang w:eastAsia="ru-RU"/>
        </w:rPr>
        <w:t xml:space="preserve"> услуг», </w:t>
      </w:r>
      <w:proofErr w:type="gramStart"/>
      <w:r w:rsidRPr="00531CFB">
        <w:rPr>
          <w:rFonts w:ascii="Times New Roman" w:eastAsia="Times New Roman" w:hAnsi="Times New Roman" w:cs="Times New Roman"/>
          <w:sz w:val="28"/>
          <w:szCs w:val="28"/>
          <w:lang w:eastAsia="ru-RU"/>
        </w:rPr>
        <w:t>выраженным</w:t>
      </w:r>
      <w:proofErr w:type="gramEnd"/>
      <w:r w:rsidRPr="00531CFB">
        <w:rPr>
          <w:rFonts w:ascii="Times New Roman" w:eastAsia="Times New Roman" w:hAnsi="Times New Roman" w:cs="Times New Roman"/>
          <w:sz w:val="28"/>
          <w:szCs w:val="28"/>
          <w:lang w:eastAsia="ru-RU"/>
        </w:rPr>
        <w:t xml:space="preserve"> в письменной или электронной форме (далее - заявление)</w:t>
      </w: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531CFB" w:rsidRDefault="00531CFB" w:rsidP="00531CFB">
      <w:pPr>
        <w:spacing w:after="0" w:line="240" w:lineRule="auto"/>
        <w:ind w:firstLine="709"/>
        <w:rPr>
          <w:rFonts w:ascii="Times New Roman" w:eastAsia="Times New Roman" w:hAnsi="Times New Roman" w:cs="Times New Roman"/>
          <w:b/>
          <w:bCs/>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1.3.1. Порядок получения информации по вопросам предоставления муниципальной услуги. </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Информацию по вопросам предоставления муниципальной услуги и</w:t>
      </w:r>
      <w:r w:rsidRPr="00531CFB">
        <w:rPr>
          <w:rFonts w:ascii="Times New Roman" w:eastAsia="Times New Roman" w:hAnsi="Times New Roman" w:cs="Times New Roman"/>
          <w:sz w:val="28"/>
          <w:szCs w:val="28"/>
          <w:lang w:val="en-US" w:eastAsia="ru-RU"/>
        </w:rPr>
        <w:t> </w:t>
      </w:r>
      <w:r w:rsidRPr="00531CFB">
        <w:rPr>
          <w:rFonts w:ascii="Times New Roman" w:eastAsia="Times New Roman" w:hAnsi="Times New Roman" w:cs="Times New Roman"/>
          <w:sz w:val="28"/>
          <w:szCs w:val="28"/>
          <w:lang w:eastAsia="ru-RU"/>
        </w:rPr>
        <w:t>услуг, которые являются необходимыми и обязательными для</w:t>
      </w:r>
      <w:r w:rsidRPr="00531CFB">
        <w:rPr>
          <w:rFonts w:ascii="Times New Roman" w:eastAsia="Times New Roman" w:hAnsi="Times New Roman" w:cs="Times New Roman"/>
          <w:sz w:val="28"/>
          <w:szCs w:val="28"/>
          <w:lang w:val="en-US" w:eastAsia="ru-RU"/>
        </w:rPr>
        <w:t> </w:t>
      </w:r>
      <w:r w:rsidRPr="00531CFB">
        <w:rPr>
          <w:rFonts w:ascii="Times New Roman" w:eastAsia="Times New Roman" w:hAnsi="Times New Roman" w:cs="Times New Roman"/>
          <w:sz w:val="28"/>
          <w:szCs w:val="28"/>
          <w:lang w:eastAsia="ru-RU"/>
        </w:rPr>
        <w:t>предоставления муниципальной услуги, сведений о ходе предоставления указанных услуг можно получить:</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31CFB" w:rsidRPr="00531CFB" w:rsidRDefault="00531CFB" w:rsidP="00531CFB">
      <w:pPr>
        <w:spacing w:after="0" w:line="360" w:lineRule="auto"/>
        <w:ind w:firstLine="70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личном обращении заявителя в администрацию Кобринского сельского поселения или многофункциональный центр;</w:t>
      </w:r>
    </w:p>
    <w:p w:rsidR="00531CFB" w:rsidRPr="00531CFB" w:rsidRDefault="00531CFB" w:rsidP="00531CFB">
      <w:pPr>
        <w:spacing w:after="0" w:line="360" w:lineRule="auto"/>
        <w:ind w:firstLine="70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31CFB" w:rsidRPr="00531CFB" w:rsidRDefault="00531CFB" w:rsidP="00531CFB">
      <w:pPr>
        <w:spacing w:after="0" w:line="360" w:lineRule="auto"/>
        <w:ind w:firstLine="70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 телефону.</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31CFB" w:rsidRDefault="00531CFB" w:rsidP="00531CFB">
      <w:pPr>
        <w:spacing w:after="0"/>
        <w:rPr>
          <w:rFonts w:ascii="Times New Roman" w:eastAsia="Times New Roman" w:hAnsi="Times New Roman" w:cs="Times New Roman"/>
          <w:sz w:val="28"/>
          <w:szCs w:val="28"/>
          <w:lang w:eastAsia="ru-RU"/>
        </w:rPr>
      </w:pP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31CFB" w:rsidRDefault="00531CFB" w:rsidP="00531CFB">
      <w:pPr>
        <w:spacing w:after="0"/>
        <w:rPr>
          <w:rFonts w:ascii="Times New Roman" w:eastAsia="Times New Roman" w:hAnsi="Times New Roman" w:cs="Times New Roman"/>
          <w:sz w:val="28"/>
          <w:szCs w:val="28"/>
          <w:lang w:eastAsia="ru-RU"/>
        </w:rPr>
      </w:pP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31CFB" w:rsidRDefault="00531CFB" w:rsidP="00531CFB">
      <w:pPr>
        <w:spacing w:after="0"/>
        <w:rPr>
          <w:rFonts w:ascii="Times New Roman" w:eastAsia="Times New Roman" w:hAnsi="Times New Roman" w:cs="Times New Roman"/>
          <w:sz w:val="28"/>
          <w:szCs w:val="28"/>
          <w:lang w:eastAsia="ru-RU"/>
        </w:rPr>
      </w:pP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1.3.5. Информация о порядке предоставления муниципальной услуги предоставляется бесплатно.</w:t>
      </w:r>
    </w:p>
    <w:p w:rsidR="00531CFB" w:rsidRDefault="00531CFB" w:rsidP="00531CFB">
      <w:pPr>
        <w:spacing w:after="0"/>
        <w:rPr>
          <w:rFonts w:ascii="Times New Roman" w:eastAsia="Times New Roman" w:hAnsi="Times New Roman" w:cs="Times New Roman"/>
          <w:sz w:val="28"/>
          <w:szCs w:val="28"/>
          <w:lang w:eastAsia="ru-RU"/>
        </w:rPr>
      </w:pP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1.3.6. Порядок, форма, место размещения и способы получения справочной информации:</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К справочной информации относится:</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место нахождения и графики работы администрации Мелетского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Мелетского сельского поселения, организаций, участвующих в предоставлении муниципальной услуги, в том числе номер </w:t>
      </w:r>
      <w:proofErr w:type="spellStart"/>
      <w:r w:rsidRPr="00531CFB">
        <w:rPr>
          <w:rFonts w:ascii="Times New Roman" w:eastAsia="Times New Roman" w:hAnsi="Times New Roman" w:cs="Times New Roman"/>
          <w:sz w:val="28"/>
          <w:szCs w:val="28"/>
          <w:lang w:eastAsia="ru-RU"/>
        </w:rPr>
        <w:t>телефона-автоинформатора</w:t>
      </w:r>
      <w:proofErr w:type="spellEnd"/>
      <w:r w:rsidRPr="00531CFB">
        <w:rPr>
          <w:rFonts w:ascii="Times New Roman" w:eastAsia="Times New Roman" w:hAnsi="Times New Roman" w:cs="Times New Roman"/>
          <w:sz w:val="28"/>
          <w:szCs w:val="28"/>
          <w:lang w:eastAsia="ru-RU"/>
        </w:rPr>
        <w:t>;</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Мелетского сельского поселения, в сети «Интернет».</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Справочная информация размещена:</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информационном стенде, находящемся в здании администрации Мелетского сельского поселения;</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официальном сайте администрации</w:t>
      </w:r>
      <w:r w:rsidRPr="00531CFB">
        <w:rPr>
          <w:rFonts w:ascii="Times New Roman" w:eastAsia="Times New Roman" w:hAnsi="Times New Roman" w:cs="Times New Roman"/>
          <w:color w:val="273350"/>
          <w:sz w:val="28"/>
          <w:szCs w:val="28"/>
          <w:shd w:val="clear" w:color="auto" w:fill="FFFFFF"/>
          <w:lang w:eastAsia="ru-RU"/>
        </w:rPr>
        <w:t xml:space="preserve"> meletskoe-r43.gosweb.gosuslugi.ru;</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 Портале Кировской области.</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lastRenderedPageBreak/>
        <w:t>Также справочную информацию можно получить:</w:t>
      </w:r>
    </w:p>
    <w:p w:rsidR="00531CFB" w:rsidRPr="00531CFB" w:rsidRDefault="00531CFB" w:rsidP="00531CFB">
      <w:pPr>
        <w:spacing w:after="0"/>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31CFB" w:rsidRDefault="00531CFB" w:rsidP="00531CFB">
      <w:pPr>
        <w:spacing w:after="0"/>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по телефону.</w:t>
      </w:r>
    </w:p>
    <w:p w:rsidR="00531CFB" w:rsidRPr="00531CFB" w:rsidRDefault="00531CFB" w:rsidP="00531CFB">
      <w:pPr>
        <w:spacing w:after="0"/>
        <w:rPr>
          <w:rFonts w:ascii="Calibri" w:eastAsia="Times New Roman" w:hAnsi="Calibri" w:cs="Calibri"/>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 Стандарт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 Наименование муниципальной услуги.</w:t>
      </w:r>
    </w:p>
    <w:p w:rsid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Наименование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Муниципальная услуга предоставляется администрацией Мелетского сельского поселения Малмыжского района Кировской област</w:t>
      </w:r>
      <w:proofErr w:type="gramStart"/>
      <w:r w:rsidRPr="00531CFB">
        <w:rPr>
          <w:rFonts w:ascii="Times New Roman" w:eastAsia="Times New Roman" w:hAnsi="Times New Roman" w:cs="Times New Roman"/>
          <w:sz w:val="28"/>
          <w:szCs w:val="28"/>
          <w:lang w:eastAsia="ru-RU"/>
        </w:rPr>
        <w:t>и(</w:t>
      </w:r>
      <w:proofErr w:type="gramEnd"/>
      <w:r w:rsidRPr="00531CFB">
        <w:rPr>
          <w:rFonts w:ascii="Times New Roman" w:eastAsia="Times New Roman" w:hAnsi="Times New Roman" w:cs="Times New Roman"/>
          <w:sz w:val="28"/>
          <w:szCs w:val="28"/>
          <w:lang w:eastAsia="ru-RU"/>
        </w:rPr>
        <w:t>далее - администрация).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2.3. Результат предоставления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(далее - договор мены);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отказ в заключени</w:t>
      </w:r>
      <w:proofErr w:type="gramStart"/>
      <w:r w:rsidRPr="00531CFB">
        <w:rPr>
          <w:rFonts w:ascii="Times New Roman" w:eastAsia="Times New Roman" w:hAnsi="Times New Roman" w:cs="Times New Roman"/>
          <w:sz w:val="28"/>
          <w:szCs w:val="28"/>
          <w:lang w:eastAsia="ru-RU"/>
        </w:rPr>
        <w:t>и</w:t>
      </w:r>
      <w:proofErr w:type="gramEnd"/>
      <w:r w:rsidRPr="00531CFB">
        <w:rPr>
          <w:rFonts w:ascii="Times New Roman" w:eastAsia="Times New Roman" w:hAnsi="Times New Roman" w:cs="Times New Roman"/>
          <w:sz w:val="28"/>
          <w:szCs w:val="28"/>
          <w:lang w:eastAsia="ru-RU"/>
        </w:rPr>
        <w:t xml:space="preserve"> договора мены.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2.4. Срок предоставления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Максимальный срок предоставления муниципальной услуги не должен превышать 30 календарных дней со дня поступления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В срок предоставления муниципальной услуги не входит срок </w:t>
      </w:r>
      <w:proofErr w:type="gramStart"/>
      <w:r w:rsidRPr="00531CFB">
        <w:rPr>
          <w:rFonts w:ascii="Times New Roman" w:eastAsia="Times New Roman" w:hAnsi="Times New Roman" w:cs="Times New Roman"/>
          <w:sz w:val="28"/>
          <w:szCs w:val="28"/>
          <w:lang w:eastAsia="ru-RU"/>
        </w:rPr>
        <w:t>проведения оценки рыночной стоимости объектов недвижимого имущества</w:t>
      </w:r>
      <w:proofErr w:type="gramEnd"/>
      <w:r w:rsidRPr="00531CFB">
        <w:rPr>
          <w:rFonts w:ascii="Times New Roman" w:eastAsia="Times New Roman" w:hAnsi="Times New Roman" w:cs="Times New Roman"/>
          <w:sz w:val="28"/>
          <w:szCs w:val="28"/>
          <w:lang w:eastAsia="ru-RU"/>
        </w:rPr>
        <w:t>.</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в федеральном реестре, на Едином портале государственных и муниципальных услуг (функций).</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lastRenderedPageBreak/>
        <w:t>2.6. Перечень документов, необходимых для предоставления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2.6.1. Документы, которые заявитель должен представить самостоятельно:</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hyperlink w:anchor="Par333" w:history="1">
        <w:r w:rsidRPr="00531CFB">
          <w:rPr>
            <w:rFonts w:ascii="Times New Roman" w:eastAsia="Times New Roman" w:hAnsi="Times New Roman" w:cs="Times New Roman"/>
            <w:color w:val="0000FF"/>
            <w:sz w:val="28"/>
            <w:u w:val="single"/>
            <w:lang w:eastAsia="ru-RU"/>
          </w:rPr>
          <w:t>заявление</w:t>
        </w:r>
      </w:hyperlink>
      <w:r w:rsidRPr="00531CFB">
        <w:rPr>
          <w:rFonts w:ascii="Times New Roman" w:eastAsia="Times New Roman" w:hAnsi="Times New Roman" w:cs="Times New Roman"/>
          <w:sz w:val="28"/>
          <w:szCs w:val="28"/>
          <w:lang w:eastAsia="ru-RU"/>
        </w:rPr>
        <w:t xml:space="preserve"> (приложение N 1 к настоящему Административному регламенту);</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выписка из Единого государственного реестра недвижимости (далее - ЕГРН) на земельный участок и (или) расположенный на нем объект недвижимого имущества.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w:t>
      </w:r>
      <w:proofErr w:type="gramStart"/>
      <w:r w:rsidRPr="00531CFB">
        <w:rPr>
          <w:rFonts w:ascii="Times New Roman" w:eastAsia="Times New Roman" w:hAnsi="Times New Roman" w:cs="Times New Roman"/>
          <w:sz w:val="28"/>
          <w:szCs w:val="28"/>
          <w:lang w:eastAsia="ru-RU"/>
        </w:rPr>
        <w:t xml:space="preserve">В этом случае документы подписываются простой электронной подписью или усиленной квалифицированной электронной подписью в соответствии с </w:t>
      </w:r>
      <w:hyperlink r:id="rId5" w:history="1">
        <w:r w:rsidRPr="00531CFB">
          <w:rPr>
            <w:rFonts w:ascii="Times New Roman" w:eastAsia="Times New Roman" w:hAnsi="Times New Roman" w:cs="Times New Roman"/>
            <w:color w:val="0000FF"/>
            <w:sz w:val="28"/>
            <w:u w:val="single"/>
            <w:lang w:eastAsia="ru-RU"/>
          </w:rPr>
          <w:t>Правилами</w:t>
        </w:r>
      </w:hyperlink>
      <w:r w:rsidRPr="00531CFB">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2.6.4. При предоставлении муниципальной услуги администрация муниципального образования не вправе требовать от заявителя: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531CFB">
        <w:rPr>
          <w:rFonts w:ascii="Times New Roman" w:eastAsia="Times New Roman" w:hAnsi="Times New Roman" w:cs="Times New Roman"/>
          <w:sz w:val="28"/>
          <w:szCs w:val="28"/>
          <w:lang w:eastAsia="ru-RU"/>
        </w:rPr>
        <w:lastRenderedPageBreak/>
        <w:t xml:space="preserve">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31CFB">
          <w:rPr>
            <w:rFonts w:ascii="Times New Roman" w:eastAsia="Times New Roman" w:hAnsi="Times New Roman" w:cs="Times New Roman"/>
            <w:color w:val="0000FF"/>
            <w:sz w:val="28"/>
            <w:u w:val="single"/>
            <w:lang w:eastAsia="ru-RU"/>
          </w:rPr>
          <w:t>части 6 статьи 7</w:t>
        </w:r>
      </w:hyperlink>
      <w:r w:rsidRPr="00531CFB">
        <w:rPr>
          <w:rFonts w:ascii="Times New Roman" w:eastAsia="Times New Roman" w:hAnsi="Times New Roman" w:cs="Times New Roman"/>
          <w:sz w:val="28"/>
          <w:szCs w:val="28"/>
          <w:lang w:eastAsia="ru-RU"/>
        </w:rPr>
        <w:t xml:space="preserve"> Федерального закона от</w:t>
      </w:r>
      <w:proofErr w:type="gramEnd"/>
      <w:r w:rsidRPr="00531CFB">
        <w:rPr>
          <w:rFonts w:ascii="Times New Roman" w:eastAsia="Times New Roman" w:hAnsi="Times New Roman" w:cs="Times New Roman"/>
          <w:sz w:val="28"/>
          <w:szCs w:val="28"/>
          <w:lang w:eastAsia="ru-RU"/>
        </w:rPr>
        <w:t xml:space="preserve"> 27.07.2010 N 210-ФЗ "Об организации предоставления государственных и муниципальных услуг";</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31CFB">
        <w:rPr>
          <w:rFonts w:ascii="Times New Roman" w:eastAsia="Times New Roman" w:hAnsi="Times New Roman" w:cs="Times New Roman"/>
          <w:sz w:val="28"/>
          <w:szCs w:val="28"/>
          <w:lang w:eastAsia="ru-RU"/>
        </w:rPr>
        <w:t xml:space="preserve"> </w:t>
      </w:r>
      <w:proofErr w:type="gramStart"/>
      <w:r w:rsidRPr="00531CFB">
        <w:rPr>
          <w:rFonts w:ascii="Times New Roman" w:eastAsia="Times New Roman" w:hAnsi="Times New Roman" w:cs="Times New Roman"/>
          <w:sz w:val="28"/>
          <w:szCs w:val="28"/>
          <w:lang w:eastAsia="ru-RU"/>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31CFB" w:rsidRDefault="00531CFB" w:rsidP="00531CFB">
      <w:pPr>
        <w:spacing w:after="0"/>
        <w:rPr>
          <w:rFonts w:ascii="Times New Roman" w:eastAsia="Times New Roman" w:hAnsi="Times New Roman" w:cs="Times New Roman"/>
          <w:sz w:val="28"/>
          <w:szCs w:val="28"/>
          <w:lang w:eastAsia="ru-RU"/>
        </w:rPr>
      </w:pPr>
      <w:proofErr w:type="gramStart"/>
      <w:r w:rsidRPr="00531CFB">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w:t>
      </w:r>
      <w:r w:rsidRPr="00531CFB">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31CFB">
        <w:rPr>
          <w:rFonts w:ascii="Times New Roman" w:eastAsia="Times New Roman" w:hAnsi="Times New Roman" w:cs="Times New Roman"/>
          <w:sz w:val="28"/>
          <w:szCs w:val="28"/>
          <w:lang w:eastAsia="ru-RU"/>
        </w:rPr>
        <w:t xml:space="preserve"> законами.</w:t>
      </w:r>
    </w:p>
    <w:p w:rsidR="00531CFB" w:rsidRPr="00531CFB" w:rsidRDefault="00531CFB" w:rsidP="00531CFB">
      <w:pPr>
        <w:spacing w:after="0"/>
        <w:rPr>
          <w:rFonts w:ascii="Calibri" w:eastAsia="Times New Roman" w:hAnsi="Calibri" w:cs="Calibri"/>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bookmarkStart w:id="0" w:name="Par111"/>
      <w:bookmarkEnd w:id="0"/>
      <w:r w:rsidRPr="00531CFB">
        <w:rPr>
          <w:rFonts w:ascii="Times New Roman" w:eastAsia="Times New Roman" w:hAnsi="Times New Roman" w:cs="Times New Roman"/>
          <w:b/>
          <w:bCs/>
          <w:sz w:val="28"/>
          <w:szCs w:val="28"/>
          <w:lang w:eastAsia="ru-RU"/>
        </w:rPr>
        <w:t>2.7. Перечень оснований для отказа в приеме документов.</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отказывается в случае, если текст в заявлении и (или) в прилагаемых к заявлению документах не поддается прочтению либо отсутствует.</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bookmarkStart w:id="1" w:name="Par113"/>
      <w:bookmarkEnd w:id="1"/>
      <w:r w:rsidRPr="00531CFB">
        <w:rPr>
          <w:rFonts w:ascii="Times New Roman" w:eastAsia="Times New Roman" w:hAnsi="Times New Roman" w:cs="Times New Roman"/>
          <w:b/>
          <w:bCs/>
          <w:sz w:val="28"/>
          <w:szCs w:val="28"/>
          <w:lang w:eastAsia="ru-RU"/>
        </w:rPr>
        <w:t>2.8. Перечень оснований для отказа в предоставлении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несоответствие заявления требованиям действующего законодательства и (или) настоящего Административного регламента;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несоответствие цели обмена случаям, установленным </w:t>
      </w:r>
      <w:hyperlink r:id="rId9" w:history="1">
        <w:r w:rsidRPr="00531CFB">
          <w:rPr>
            <w:rFonts w:ascii="Times New Roman" w:eastAsia="Times New Roman" w:hAnsi="Times New Roman" w:cs="Times New Roman"/>
            <w:color w:val="0000FF"/>
            <w:sz w:val="28"/>
            <w:u w:val="single"/>
            <w:lang w:eastAsia="ru-RU"/>
          </w:rPr>
          <w:t>статьей 39.21</w:t>
        </w:r>
      </w:hyperlink>
      <w:r w:rsidRPr="00531CFB">
        <w:rPr>
          <w:rFonts w:ascii="Times New Roman" w:eastAsia="Times New Roman" w:hAnsi="Times New Roman" w:cs="Times New Roman"/>
          <w:sz w:val="28"/>
          <w:szCs w:val="28"/>
          <w:lang w:eastAsia="ru-RU"/>
        </w:rPr>
        <w:t xml:space="preserve"> Земельного кодекса Российской Федерации.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2.10. Размер платы, взимаемой за предоставление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Муниципальная услуга оказывается бесплатно.</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lastRenderedPageBreak/>
        <w:t>2.12. Срок и порядок регистрации запроса о предоставлении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 момента поступления его в администрацию.</w:t>
      </w:r>
    </w:p>
    <w:p w:rsidR="00531CFB" w:rsidRPr="00531CFB" w:rsidRDefault="00531CFB" w:rsidP="00531CFB">
      <w:pPr>
        <w:spacing w:after="0" w:line="240" w:lineRule="auto"/>
        <w:ind w:firstLine="709"/>
        <w:rPr>
          <w:rFonts w:ascii="Calibri" w:eastAsia="Times New Roman" w:hAnsi="Calibri" w:cs="Calibri"/>
          <w:lang w:eastAsia="ru-RU"/>
        </w:rPr>
      </w:pPr>
    </w:p>
    <w:p w:rsidR="00531CFB" w:rsidRDefault="00531CFB" w:rsidP="00531CFB">
      <w:pPr>
        <w:spacing w:after="0"/>
        <w:ind w:firstLine="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 xml:space="preserve">2.13. </w:t>
      </w:r>
      <w:proofErr w:type="gramStart"/>
      <w:r w:rsidRPr="00531CFB">
        <w:rPr>
          <w:rFonts w:ascii="Times New Roman" w:eastAsia="Times New Roman" w:hAnsi="Times New Roman" w:cs="Times New Roman"/>
          <w:b/>
          <w:bCs/>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531CFB">
        <w:rPr>
          <w:rFonts w:ascii="Times New Roman" w:eastAsia="Times New Roman" w:hAnsi="Times New Roman" w:cs="Times New Roman"/>
          <w:b/>
          <w:bCs/>
          <w:sz w:val="28"/>
          <w:szCs w:val="28"/>
          <w:lang w:eastAsia="ru-RU"/>
        </w:rPr>
        <w:t>мультимедийной</w:t>
      </w:r>
      <w:proofErr w:type="spellEnd"/>
      <w:r w:rsidRPr="00531CFB">
        <w:rPr>
          <w:rFonts w:ascii="Times New Roman" w:eastAsia="Times New Roman" w:hAnsi="Times New Roman" w:cs="Times New Roman"/>
          <w:b/>
          <w:bCs/>
          <w:sz w:val="28"/>
          <w:szCs w:val="28"/>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531CFB">
        <w:rPr>
          <w:rFonts w:ascii="Times New Roman" w:eastAsia="Times New Roman" w:hAnsi="Times New Roman" w:cs="Times New Roman"/>
          <w:b/>
          <w:bCs/>
          <w:sz w:val="28"/>
          <w:szCs w:val="28"/>
          <w:lang w:eastAsia="ru-RU"/>
        </w:rPr>
        <w:t xml:space="preserve"> Российской Федерации о социальной защите инвалидов</w:t>
      </w:r>
    </w:p>
    <w:p w:rsidR="00531CFB" w:rsidRPr="00531CFB" w:rsidRDefault="00531CFB" w:rsidP="00531CFB">
      <w:pPr>
        <w:spacing w:after="0"/>
        <w:ind w:firstLine="709"/>
        <w:rPr>
          <w:rFonts w:ascii="Calibri" w:eastAsia="Times New Roman" w:hAnsi="Calibri" w:cs="Calibri"/>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2.13.2. Залы ожидания должны быть оборудованы стульями, кресельными секциями или скамьями. </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2.13.3.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2.13.4. Оформление визуальной, текстовой и </w:t>
      </w:r>
      <w:proofErr w:type="spellStart"/>
      <w:r w:rsidRPr="00531CFB">
        <w:rPr>
          <w:rFonts w:ascii="Times New Roman" w:eastAsia="Times New Roman" w:hAnsi="Times New Roman" w:cs="Times New Roman"/>
          <w:sz w:val="28"/>
          <w:szCs w:val="28"/>
          <w:lang w:eastAsia="ru-RU"/>
        </w:rPr>
        <w:t>мультимедийной</w:t>
      </w:r>
      <w:proofErr w:type="spellEnd"/>
      <w:r w:rsidRPr="00531CFB">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2.13.5.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w:t>
      </w:r>
      <w:r w:rsidRPr="00531CFB">
        <w:rPr>
          <w:rFonts w:ascii="Times New Roman" w:eastAsia="Times New Roman" w:hAnsi="Times New Roman" w:cs="Times New Roman"/>
          <w:sz w:val="28"/>
          <w:szCs w:val="28"/>
          <w:lang w:eastAsia="ru-RU"/>
        </w:rPr>
        <w:lastRenderedPageBreak/>
        <w:t>также бумагой и канцелярскими принадлежностями в количестве, достаточном для оформления документов заявителями.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Информационные стенды должны содержать следующую информацию:</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 перечне документов, необходимых для предоставления муниципальной услуги, их формах, способе получения, в том числе электронной форме;</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формы документов для заполнения, образцы заполнения документов, бланки для заполнения;</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2.13.6. Кабинеты (кабинки) приема заявителей должны быть оборудованы информационными табличками с указанием:</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номера кабинета (кабинки);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дней и часов приема, времени перерыва на обед.</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31CFB" w:rsidRDefault="00531CFB" w:rsidP="00531CFB">
      <w:pPr>
        <w:spacing w:after="0"/>
        <w:ind w:firstLine="709"/>
        <w:rPr>
          <w:rFonts w:ascii="Times New Roman" w:eastAsia="Times New Roman" w:hAnsi="Times New Roman" w:cs="Times New Roman"/>
          <w:sz w:val="28"/>
          <w:szCs w:val="28"/>
          <w:lang w:eastAsia="ru-RU"/>
        </w:rPr>
      </w:pP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2.13.7.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lastRenderedPageBreak/>
        <w:t>В соответствии с Федеральным законом от 24 ноября 1995 г. № 181-ФЗ «О социальной защите инвалидов в Российской Федерации» инвалидам обеспечиваются:</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в транспортное средство и высадки из него, в том числе с использованием кресла-коляски;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w:t>
      </w:r>
      <w:proofErr w:type="spellStart"/>
      <w:r w:rsidRPr="00531CFB">
        <w:rPr>
          <w:rFonts w:ascii="Times New Roman" w:eastAsia="Times New Roman" w:hAnsi="Times New Roman" w:cs="Times New Roman"/>
          <w:sz w:val="28"/>
          <w:szCs w:val="28"/>
          <w:lang w:eastAsia="ru-RU"/>
        </w:rPr>
        <w:t>мультимедийной</w:t>
      </w:r>
      <w:proofErr w:type="spellEnd"/>
      <w:r w:rsidRPr="00531CFB">
        <w:rPr>
          <w:rFonts w:ascii="Times New Roman" w:eastAsia="Times New Roman" w:hAnsi="Times New Roman" w:cs="Times New Roman"/>
          <w:sz w:val="28"/>
          <w:szCs w:val="28"/>
          <w:lang w:eastAsia="ru-RU"/>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531CFB" w:rsidRPr="00531CFB" w:rsidRDefault="00531CFB" w:rsidP="00531CFB">
      <w:pPr>
        <w:spacing w:after="0"/>
        <w:ind w:firstLine="709"/>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допуск собаки-проводника на объекты (здания, помещения), в которых предоставляется услуга.</w:t>
      </w:r>
    </w:p>
    <w:p w:rsidR="00531CFB" w:rsidRPr="00531CFB" w:rsidRDefault="00531CFB" w:rsidP="00531CFB">
      <w:pPr>
        <w:spacing w:after="0" w:line="240" w:lineRule="auto"/>
        <w:ind w:firstLine="539"/>
        <w:rPr>
          <w:rFonts w:ascii="Calibri" w:eastAsia="Times New Roman" w:hAnsi="Calibri" w:cs="Calibri"/>
          <w:lang w:eastAsia="ru-RU"/>
        </w:rPr>
      </w:pPr>
    </w:p>
    <w:p w:rsidR="00531CFB" w:rsidRDefault="00531CFB" w:rsidP="00531CFB">
      <w:pPr>
        <w:keepNext/>
        <w:spacing w:after="0" w:line="240" w:lineRule="auto"/>
        <w:ind w:left="70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2.14. Показатели доступности и качества муниципальной услуги</w:t>
      </w:r>
    </w:p>
    <w:p w:rsidR="00531CFB" w:rsidRDefault="00531CFB" w:rsidP="00531CFB">
      <w:pPr>
        <w:spacing w:after="0" w:line="240" w:lineRule="auto"/>
        <w:ind w:firstLine="567"/>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2.14.1. Показателями доступности муниципальной услуги являются:</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(в том числе не в полном объеме).</w:t>
      </w:r>
    </w:p>
    <w:p w:rsidR="00531CFB" w:rsidRDefault="00531CFB" w:rsidP="00531CFB">
      <w:pPr>
        <w:spacing w:after="0" w:line="240" w:lineRule="auto"/>
        <w:ind w:firstLine="567"/>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2.14.2. Показателями качества муниципальной услуги являются:</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соблюдение срока предоставления муниципальной услуги;</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31CFB" w:rsidRDefault="00531CFB" w:rsidP="00531CFB">
      <w:pPr>
        <w:spacing w:after="0" w:line="240" w:lineRule="auto"/>
        <w:ind w:firstLine="567"/>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531CFB" w:rsidRDefault="00531CFB" w:rsidP="00531CFB">
      <w:pPr>
        <w:spacing w:after="0" w:line="240" w:lineRule="auto"/>
        <w:ind w:firstLine="567"/>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67"/>
        <w:rPr>
          <w:rFonts w:ascii="Calibri" w:eastAsia="Times New Roman" w:hAnsi="Calibri" w:cs="Calibri"/>
          <w:lang w:eastAsia="ru-RU"/>
        </w:rPr>
      </w:pPr>
      <w:r w:rsidRPr="00531CFB">
        <w:rPr>
          <w:rFonts w:ascii="Times New Roman" w:eastAsia="Times New Roman" w:hAnsi="Times New Roman" w:cs="Times New Roman"/>
          <w:sz w:val="28"/>
          <w:szCs w:val="28"/>
          <w:lang w:eastAsia="ru-RU"/>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2.15. Требования, учитывающие особенности предоставления муниципальной услуги в электронной форме и многофункциональном центре.</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b/>
          <w:bCs/>
          <w:sz w:val="28"/>
          <w:szCs w:val="28"/>
          <w:lang w:eastAsia="ru-RU"/>
        </w:rPr>
        <w:t>Особенности предоставления муниципальной услуги в электронной форме</w:t>
      </w:r>
      <w:r w:rsidRPr="00531CFB">
        <w:rPr>
          <w:rFonts w:ascii="Times New Roman" w:eastAsia="Times New Roman" w:hAnsi="Times New Roman" w:cs="Times New Roman"/>
          <w:sz w:val="28"/>
          <w:szCs w:val="28"/>
          <w:lang w:eastAsia="ru-RU"/>
        </w:rPr>
        <w:t>:</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представление заявления в электронной форме с использованием сети "Интернет", в том числе Портала Кировской области через "Личный кабинет";</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для физических лиц: простая электронная подпись либо усиленная квалифицированная подпись;</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для юридических лиц: усиленная квалифицированная подпись.</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2.16. Перечень оснований для приостановления предоставления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3.1. Описание последовательности действий при предоставлении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прием и регистрация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рассмотрение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shd w:val="clear" w:color="auto" w:fill="FFFFFF"/>
          <w:lang w:eastAsia="ru-RU"/>
        </w:rPr>
        <w:t>заключение договора мены земельного участка, находящегося в муниципальной собственности Мелетского сельского поселения Малмыжского района Кировской области, на земельный участок, находящийся в частной собственности (далее - договор мены);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r w:rsidRPr="00531CFB">
        <w:rPr>
          <w:rFonts w:ascii="Times New Roman" w:eastAsia="Times New Roman" w:hAnsi="Times New Roman" w:cs="Times New Roman"/>
          <w:sz w:val="28"/>
          <w:szCs w:val="28"/>
          <w:lang w:eastAsia="ru-RU"/>
        </w:rPr>
        <w:t>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lastRenderedPageBreak/>
        <w:t>3.2. Предоставление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3.2.1. Описание последовательности административных действий при приеме и регистрации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w:t>
      </w:r>
      <w:proofErr w:type="gramStart"/>
      <w:r w:rsidRPr="00531CFB">
        <w:rPr>
          <w:rFonts w:ascii="Times New Roman" w:eastAsia="Times New Roman" w:hAnsi="Times New Roman" w:cs="Times New Roman"/>
          <w:sz w:val="28"/>
          <w:szCs w:val="28"/>
          <w:lang w:eastAsia="ru-RU"/>
        </w:rPr>
        <w:t>центр</w:t>
      </w:r>
      <w:proofErr w:type="gramEnd"/>
      <w:r w:rsidRPr="00531CFB">
        <w:rPr>
          <w:rFonts w:ascii="Times New Roman" w:eastAsia="Times New Roman" w:hAnsi="Times New Roman" w:cs="Times New Roman"/>
          <w:sz w:val="28"/>
          <w:szCs w:val="28"/>
          <w:lang w:eastAsia="ru-RU"/>
        </w:rPr>
        <w:t xml:space="preserve">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устанавливает наличие оснований, указанных в </w:t>
      </w:r>
      <w:hyperlink w:anchor="Par111" w:history="1">
        <w:r w:rsidRPr="00531CFB">
          <w:rPr>
            <w:rFonts w:ascii="Times New Roman" w:eastAsia="Times New Roman" w:hAnsi="Times New Roman" w:cs="Times New Roman"/>
            <w:color w:val="0000FF"/>
            <w:sz w:val="28"/>
            <w:u w:val="single"/>
            <w:lang w:eastAsia="ru-RU"/>
          </w:rPr>
          <w:t>пункте 2.7</w:t>
        </w:r>
      </w:hyperlink>
      <w:r w:rsidRPr="00531CFB">
        <w:rPr>
          <w:rFonts w:ascii="Times New Roman" w:eastAsia="Times New Roman" w:hAnsi="Times New Roman" w:cs="Times New Roman"/>
          <w:sz w:val="28"/>
          <w:szCs w:val="28"/>
          <w:lang w:eastAsia="ru-RU"/>
        </w:rPr>
        <w:t xml:space="preserve"> настоящего Административного регламента, и при наличии указанных оснований оформляет уведомление об отказе в приеме заявления для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отсутствии вышеуказанных оснований регистрирует и направляет заявление на рассмотрение специалисту, ответственному за предоставление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поступившего заявления либо выдача (направление) заявителю уведомления об отказе в приеме документов, необходимых для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Максимальный срок выполнения действий не может превышать 3 рабочих дня.</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3.2.2. Описание последовательности административных действий при рассмотрении заявления.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ar113" w:history="1">
        <w:r w:rsidRPr="00531CFB">
          <w:rPr>
            <w:rFonts w:ascii="Times New Roman" w:eastAsia="Times New Roman" w:hAnsi="Times New Roman" w:cs="Times New Roman"/>
            <w:color w:val="0000FF"/>
            <w:sz w:val="28"/>
            <w:u w:val="single"/>
            <w:lang w:eastAsia="ru-RU"/>
          </w:rPr>
          <w:t>пункте 2.8</w:t>
        </w:r>
      </w:hyperlink>
      <w:r w:rsidRPr="00531CFB">
        <w:rPr>
          <w:rFonts w:ascii="Times New Roman" w:eastAsia="Times New Roman" w:hAnsi="Times New Roman" w:cs="Times New Roman"/>
          <w:sz w:val="28"/>
          <w:szCs w:val="28"/>
          <w:lang w:eastAsia="ru-RU"/>
        </w:rPr>
        <w:t xml:space="preserve"> настоящего Административного регламента: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наличии таких оснований принимает решение об отказе в заключени</w:t>
      </w:r>
      <w:proofErr w:type="gramStart"/>
      <w:r w:rsidRPr="00531CFB">
        <w:rPr>
          <w:rFonts w:ascii="Times New Roman" w:eastAsia="Times New Roman" w:hAnsi="Times New Roman" w:cs="Times New Roman"/>
          <w:sz w:val="28"/>
          <w:szCs w:val="28"/>
          <w:lang w:eastAsia="ru-RU"/>
        </w:rPr>
        <w:t>и</w:t>
      </w:r>
      <w:proofErr w:type="gramEnd"/>
      <w:r w:rsidRPr="00531CFB">
        <w:rPr>
          <w:rFonts w:ascii="Times New Roman" w:eastAsia="Times New Roman" w:hAnsi="Times New Roman" w:cs="Times New Roman"/>
          <w:sz w:val="28"/>
          <w:szCs w:val="28"/>
          <w:lang w:eastAsia="ru-RU"/>
        </w:rPr>
        <w:t xml:space="preserve"> договора мены, которое выдается (направляется) заявителю в течение трех дней.</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организует работу по определению рыночной стоимости обмениваемого </w:t>
      </w:r>
      <w:r w:rsidRPr="00531CFB">
        <w:rPr>
          <w:rFonts w:ascii="Times New Roman" w:eastAsia="Times New Roman" w:hAnsi="Times New Roman" w:cs="Times New Roman"/>
          <w:sz w:val="28"/>
          <w:szCs w:val="28"/>
          <w:lang w:eastAsia="ru-RU"/>
        </w:rPr>
        <w:lastRenderedPageBreak/>
        <w:t xml:space="preserve">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10" w:history="1">
        <w:r w:rsidRPr="00531CFB">
          <w:rPr>
            <w:rFonts w:ascii="Times New Roman" w:eastAsia="Times New Roman" w:hAnsi="Times New Roman" w:cs="Times New Roman"/>
            <w:color w:val="0000FF"/>
            <w:sz w:val="28"/>
            <w:u w:val="single"/>
            <w:lang w:eastAsia="ru-RU"/>
          </w:rPr>
          <w:t>законом</w:t>
        </w:r>
      </w:hyperlink>
      <w:r w:rsidRPr="00531CFB">
        <w:rPr>
          <w:rFonts w:ascii="Times New Roman" w:eastAsia="Times New Roman" w:hAnsi="Times New Roman" w:cs="Times New Roman"/>
          <w:sz w:val="28"/>
          <w:szCs w:val="28"/>
          <w:lang w:eastAsia="ru-RU"/>
        </w:rPr>
        <w:t xml:space="preserve"> от 29.07.1998 N 135-ФЗ "Об оценочной деятельности в Российской Федерации".</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Максимальный срок исполнения данной процедуры составляет 65 дней.</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3.2.3. Описание последовательности административных действий при заключении договора мены.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отчета по определению рыночной стоимости обмениваемого земельного участка.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договора мены в 3 экземплярах.</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договора мены.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Проект договора мены направляется заявителю по адресу, содержащемуся в заявлении, для подписания.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18 календарных дней со дня получения отчета о рыночной стоимости обмениваемого земельного участка.</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3.2.4. Описание последовательности административных действий при направлении (выдаче) документов заявителю.</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w:t>
      </w:r>
      <w:proofErr w:type="gramStart"/>
      <w:r w:rsidRPr="00531CFB">
        <w:rPr>
          <w:rFonts w:ascii="Times New Roman" w:eastAsia="Times New Roman" w:hAnsi="Times New Roman" w:cs="Times New Roman"/>
          <w:sz w:val="28"/>
          <w:szCs w:val="28"/>
          <w:lang w:eastAsia="ru-RU"/>
        </w:rPr>
        <w:t>ю(</w:t>
      </w:r>
      <w:proofErr w:type="gramEnd"/>
      <w:r w:rsidRPr="00531CFB">
        <w:rPr>
          <w:rFonts w:ascii="Times New Roman" w:eastAsia="Times New Roman" w:hAnsi="Times New Roman" w:cs="Times New Roman"/>
          <w:sz w:val="28"/>
          <w:szCs w:val="28"/>
          <w:lang w:eastAsia="ru-RU"/>
        </w:rPr>
        <w:t>ям) договора мены для подписания.</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b/>
          <w:bCs/>
          <w:sz w:val="28"/>
          <w:szCs w:val="28"/>
          <w:lang w:eastAsia="ru-RU"/>
        </w:rPr>
        <w:t xml:space="preserve">4. Формы </w:t>
      </w:r>
      <w:proofErr w:type="gramStart"/>
      <w:r w:rsidRPr="00531CFB">
        <w:rPr>
          <w:rFonts w:ascii="Times New Roman" w:eastAsia="Times New Roman" w:hAnsi="Times New Roman" w:cs="Times New Roman"/>
          <w:b/>
          <w:bCs/>
          <w:sz w:val="28"/>
          <w:szCs w:val="28"/>
          <w:lang w:eastAsia="ru-RU"/>
        </w:rPr>
        <w:t>контроля за</w:t>
      </w:r>
      <w:proofErr w:type="gramEnd"/>
      <w:r w:rsidRPr="00531CFB">
        <w:rPr>
          <w:rFonts w:ascii="Times New Roman" w:eastAsia="Times New Roman" w:hAnsi="Times New Roman" w:cs="Times New Roman"/>
          <w:b/>
          <w:bCs/>
          <w:sz w:val="28"/>
          <w:szCs w:val="28"/>
          <w:lang w:eastAsia="ru-RU"/>
        </w:rPr>
        <w:t xml:space="preserve"> предоставлением муниципальной услуги.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4.1. Порядок осуществления текущего контроля.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4.1.1. Текущий </w:t>
      </w:r>
      <w:proofErr w:type="gramStart"/>
      <w:r w:rsidRPr="00531CFB">
        <w:rPr>
          <w:rFonts w:ascii="Times New Roman" w:eastAsia="Times New Roman" w:hAnsi="Times New Roman" w:cs="Times New Roman"/>
          <w:sz w:val="28"/>
          <w:szCs w:val="28"/>
          <w:lang w:eastAsia="ru-RU"/>
        </w:rPr>
        <w:t>контроль за</w:t>
      </w:r>
      <w:proofErr w:type="gramEnd"/>
      <w:r w:rsidRPr="00531CFB">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4.1.2. Текущий контроль осуществляется путем проведения главой района или уполномоченным должностным лицом проверок соблюдения и </w:t>
      </w:r>
      <w:r w:rsidRPr="00531CFB">
        <w:rPr>
          <w:rFonts w:ascii="Times New Roman" w:eastAsia="Times New Roman" w:hAnsi="Times New Roman" w:cs="Times New Roman"/>
          <w:sz w:val="28"/>
          <w:szCs w:val="28"/>
          <w:lang w:eastAsia="ru-RU"/>
        </w:rPr>
        <w:lastRenderedPageBreak/>
        <w:t>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4.1.3. Глава поселения, а также уполномоченное им должностное лицо, осуществляя контроль, вправе: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4.2.1. Проверки проводятся в целях </w:t>
      </w:r>
      <w:proofErr w:type="gramStart"/>
      <w:r w:rsidRPr="00531CFB">
        <w:rPr>
          <w:rFonts w:ascii="Times New Roman" w:eastAsia="Times New Roman" w:hAnsi="Times New Roman" w:cs="Times New Roman"/>
          <w:sz w:val="28"/>
          <w:szCs w:val="28"/>
          <w:lang w:eastAsia="ru-RU"/>
        </w:rPr>
        <w:t>контроля за</w:t>
      </w:r>
      <w:proofErr w:type="gramEnd"/>
      <w:r w:rsidRPr="00531CF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4.2.3. Проверки могут быть плановыми и внеплановыми.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4.2.4. Плановые проверки осуществляются на основании распоряжений главы района. При плановых проверках рассматриваются все вопросы, связанные с предоставлением муниципальной услуги.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4.2.6. Для проведения проверки создается комиссия, в состав которой включаются муниципальные служащие администрации.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4.2.7. Проверка осуществляется на основании распоряжения главы района.</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531CFB">
        <w:rPr>
          <w:rFonts w:ascii="Times New Roman" w:eastAsia="Times New Roman" w:hAnsi="Times New Roman" w:cs="Times New Roman"/>
          <w:b/>
          <w:bCs/>
          <w:sz w:val="28"/>
          <w:szCs w:val="28"/>
          <w:lang w:eastAsia="ru-RU"/>
        </w:rPr>
        <w:t>контроля за</w:t>
      </w:r>
      <w:proofErr w:type="gramEnd"/>
      <w:r w:rsidRPr="00531CFB">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ar52" w:history="1">
        <w:r w:rsidRPr="00531CFB">
          <w:rPr>
            <w:rFonts w:ascii="Times New Roman" w:eastAsia="Times New Roman" w:hAnsi="Times New Roman" w:cs="Times New Roman"/>
            <w:color w:val="0000FF"/>
            <w:sz w:val="28"/>
            <w:u w:val="single"/>
            <w:lang w:eastAsia="ru-RU"/>
          </w:rPr>
          <w:t>подразделе 1.2</w:t>
        </w:r>
      </w:hyperlink>
      <w:r w:rsidRPr="00531CFB">
        <w:rPr>
          <w:rFonts w:ascii="Times New Roman" w:eastAsia="Times New Roman" w:hAnsi="Times New Roman" w:cs="Times New Roman"/>
          <w:sz w:val="28"/>
          <w:szCs w:val="28"/>
          <w:lang w:eastAsia="ru-RU"/>
        </w:rPr>
        <w:t xml:space="preserve"> настоящего Административного регламента, так и иными лицами (гражданами, </w:t>
      </w:r>
      <w:r w:rsidRPr="00531CFB">
        <w:rPr>
          <w:rFonts w:ascii="Times New Roman" w:eastAsia="Times New Roman" w:hAnsi="Times New Roman" w:cs="Times New Roman"/>
          <w:sz w:val="28"/>
          <w:szCs w:val="28"/>
          <w:lang w:eastAsia="ru-RU"/>
        </w:rPr>
        <w:lastRenderedPageBreak/>
        <w:t>юридическими лицами), чьи права или законные интересы были нарушены обжалуемыми действиями (бездействием).</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4.4.2. Граждане, их объединения и организации могут сообщить обо всех результатах </w:t>
      </w:r>
      <w:proofErr w:type="gramStart"/>
      <w:r w:rsidRPr="00531CFB">
        <w:rPr>
          <w:rFonts w:ascii="Times New Roman" w:eastAsia="Times New Roman" w:hAnsi="Times New Roman" w:cs="Times New Roman"/>
          <w:sz w:val="28"/>
          <w:szCs w:val="28"/>
          <w:lang w:eastAsia="ru-RU"/>
        </w:rPr>
        <w:t>контроля за</w:t>
      </w:r>
      <w:proofErr w:type="gramEnd"/>
      <w:r w:rsidRPr="00531CFB">
        <w:rPr>
          <w:rFonts w:ascii="Times New Roman" w:eastAsia="Times New Roman" w:hAnsi="Times New Roman" w:cs="Times New Roman"/>
          <w:sz w:val="28"/>
          <w:szCs w:val="28"/>
          <w:lang w:eastAsia="ru-RU"/>
        </w:rPr>
        <w:t xml:space="preserve"> предоставлением муниципальной услуги через "Личный кабинет" на Портале Кировской области.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5.1. Информация для заявителя о его праве подать жалобу.</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sidRPr="00531CFB">
          <w:rPr>
            <w:rFonts w:ascii="Times New Roman" w:eastAsia="Times New Roman" w:hAnsi="Times New Roman" w:cs="Times New Roman"/>
            <w:color w:val="0000FF"/>
            <w:sz w:val="28"/>
            <w:u w:val="single"/>
            <w:lang w:eastAsia="ru-RU"/>
          </w:rPr>
          <w:t>части 1.1 статьи 16</w:t>
        </w:r>
      </w:hyperlink>
      <w:r w:rsidRPr="00531CFB">
        <w:rPr>
          <w:rFonts w:ascii="Times New Roman" w:eastAsia="Times New Roman" w:hAnsi="Times New Roman" w:cs="Times New Roman"/>
          <w:sz w:val="28"/>
          <w:szCs w:val="28"/>
          <w:lang w:eastAsia="ru-RU"/>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rsidRPr="00531CFB">
        <w:rPr>
          <w:rFonts w:ascii="Times New Roman" w:eastAsia="Times New Roman" w:hAnsi="Times New Roman" w:cs="Times New Roman"/>
          <w:sz w:val="28"/>
          <w:szCs w:val="28"/>
          <w:lang w:eastAsia="ru-RU"/>
        </w:rPr>
        <w:t xml:space="preserve">, </w:t>
      </w:r>
      <w:proofErr w:type="gramStart"/>
      <w:r w:rsidRPr="00531CFB">
        <w:rPr>
          <w:rFonts w:ascii="Times New Roman" w:eastAsia="Times New Roman" w:hAnsi="Times New Roman" w:cs="Times New Roman"/>
          <w:sz w:val="28"/>
          <w:szCs w:val="28"/>
          <w:lang w:eastAsia="ru-RU"/>
        </w:rPr>
        <w:t xml:space="preserve">утвержденные Правительством Российской Федерации в соответствии с </w:t>
      </w:r>
      <w:hyperlink r:id="rId12" w:history="1">
        <w:r w:rsidRPr="00531CFB">
          <w:rPr>
            <w:rFonts w:ascii="Times New Roman" w:eastAsia="Times New Roman" w:hAnsi="Times New Roman" w:cs="Times New Roman"/>
            <w:color w:val="0000FF"/>
            <w:sz w:val="28"/>
            <w:u w:val="single"/>
            <w:lang w:eastAsia="ru-RU"/>
          </w:rPr>
          <w:t>частью 2 статьи 6</w:t>
        </w:r>
      </w:hyperlink>
      <w:r w:rsidRPr="00531CFB">
        <w:rPr>
          <w:rFonts w:ascii="Times New Roman" w:eastAsia="Times New Roman" w:hAnsi="Times New Roman" w:cs="Times New Roman"/>
          <w:sz w:val="28"/>
          <w:szCs w:val="28"/>
          <w:lang w:eastAsia="ru-RU"/>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5.2. Предмет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5.2.1. Заявитель может обратиться с </w:t>
      </w:r>
      <w:proofErr w:type="gramStart"/>
      <w:r w:rsidRPr="00531CFB">
        <w:rPr>
          <w:rFonts w:ascii="Times New Roman" w:eastAsia="Times New Roman" w:hAnsi="Times New Roman" w:cs="Times New Roman"/>
          <w:sz w:val="28"/>
          <w:szCs w:val="28"/>
          <w:lang w:eastAsia="ru-RU"/>
        </w:rPr>
        <w:t>жалобой</w:t>
      </w:r>
      <w:proofErr w:type="gramEnd"/>
      <w:r w:rsidRPr="00531CFB">
        <w:rPr>
          <w:rFonts w:ascii="Times New Roman" w:eastAsia="Times New Roman" w:hAnsi="Times New Roman" w:cs="Times New Roman"/>
          <w:sz w:val="28"/>
          <w:szCs w:val="28"/>
          <w:lang w:eastAsia="ru-RU"/>
        </w:rPr>
        <w:t xml:space="preserve"> в том числе в следующих случаях:</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w:t>
      </w:r>
      <w:hyperlink r:id="rId13" w:history="1">
        <w:r w:rsidRPr="00531CFB">
          <w:rPr>
            <w:rFonts w:ascii="Times New Roman" w:eastAsia="Times New Roman" w:hAnsi="Times New Roman" w:cs="Times New Roman"/>
            <w:color w:val="0000FF"/>
            <w:sz w:val="28"/>
            <w:u w:val="single"/>
            <w:lang w:eastAsia="ru-RU"/>
          </w:rPr>
          <w:t>статье 15.1</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31CFB">
        <w:rPr>
          <w:rFonts w:ascii="Times New Roman" w:eastAsia="Times New Roman" w:hAnsi="Times New Roman" w:cs="Times New Roman"/>
          <w:sz w:val="28"/>
          <w:szCs w:val="28"/>
          <w:lang w:eastAsia="ru-RU"/>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531CFB">
          <w:rPr>
            <w:rFonts w:ascii="Times New Roman" w:eastAsia="Times New Roman" w:hAnsi="Times New Roman" w:cs="Times New Roman"/>
            <w:color w:val="0000FF"/>
            <w:sz w:val="28"/>
            <w:u w:val="single"/>
            <w:lang w:eastAsia="ru-RU"/>
          </w:rPr>
          <w:t>частью 1.3 статьи 16</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1CF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531CFB">
          <w:rPr>
            <w:rFonts w:ascii="Times New Roman" w:eastAsia="Times New Roman" w:hAnsi="Times New Roman" w:cs="Times New Roman"/>
            <w:color w:val="0000FF"/>
            <w:sz w:val="28"/>
            <w:u w:val="single"/>
            <w:lang w:eastAsia="ru-RU"/>
          </w:rPr>
          <w:t>частью 1.3 статьи 16</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CF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531CFB">
          <w:rPr>
            <w:rFonts w:ascii="Times New Roman" w:eastAsia="Times New Roman" w:hAnsi="Times New Roman" w:cs="Times New Roman"/>
            <w:color w:val="0000FF"/>
            <w:sz w:val="28"/>
            <w:u w:val="single"/>
            <w:lang w:eastAsia="ru-RU"/>
          </w:rPr>
          <w:t>частью 1.3 статьи 16</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1CF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17" w:history="1">
        <w:r w:rsidRPr="00531CFB">
          <w:rPr>
            <w:rFonts w:ascii="Times New Roman" w:eastAsia="Times New Roman" w:hAnsi="Times New Roman" w:cs="Times New Roman"/>
            <w:color w:val="0000FF"/>
            <w:sz w:val="28"/>
            <w:u w:val="single"/>
            <w:lang w:eastAsia="ru-RU"/>
          </w:rPr>
          <w:t>частью 1.3 статьи 16</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18" w:history="1">
        <w:r w:rsidRPr="00531CFB">
          <w:rPr>
            <w:rFonts w:ascii="Times New Roman" w:eastAsia="Times New Roman" w:hAnsi="Times New Roman" w:cs="Times New Roman"/>
            <w:color w:val="0000FF"/>
            <w:sz w:val="28"/>
            <w:u w:val="single"/>
            <w:lang w:eastAsia="ru-RU"/>
          </w:rPr>
          <w:t>пунктом 4 части 1 статьи 7</w:t>
        </w:r>
      </w:hyperlink>
      <w:r w:rsidRPr="00531CFB">
        <w:rPr>
          <w:rFonts w:ascii="Times New Roman" w:eastAsia="Times New Roman" w:hAnsi="Times New Roman" w:cs="Times New Roman"/>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19" w:history="1">
        <w:r w:rsidRPr="00531CFB">
          <w:rPr>
            <w:rFonts w:ascii="Times New Roman" w:eastAsia="Times New Roman" w:hAnsi="Times New Roman" w:cs="Times New Roman"/>
            <w:color w:val="0000FF"/>
            <w:sz w:val="28"/>
            <w:u w:val="single"/>
            <w:lang w:eastAsia="ru-RU"/>
          </w:rPr>
          <w:t>частью 1.3 статьи 16</w:t>
        </w:r>
      </w:hyperlink>
      <w:r w:rsidRPr="00531CFB">
        <w:rPr>
          <w:rFonts w:ascii="Times New Roman" w:eastAsia="Times New Roman" w:hAnsi="Times New Roman" w:cs="Times New Roman"/>
          <w:sz w:val="28"/>
          <w:szCs w:val="28"/>
          <w:lang w:eastAsia="ru-RU"/>
        </w:rPr>
        <w:t xml:space="preserve"> Федерального закона N 210-ФЗ.</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5.3. Органы государственной власти, организации, должностные лица, которым может быть направлена жалоба.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w:t>
      </w:r>
      <w:proofErr w:type="gramEnd"/>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5.4. Порядок подачи и рассмотрения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w:t>
      </w:r>
      <w:hyperlink r:id="rId21"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подаются руководителям этих организаций.</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5.4.2. </w:t>
      </w:r>
      <w:proofErr w:type="gramStart"/>
      <w:r w:rsidRPr="00531CF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531CFB">
        <w:rPr>
          <w:rFonts w:ascii="Times New Roman" w:eastAsia="Times New Roman" w:hAnsi="Times New Roman" w:cs="Times New Roman"/>
          <w:sz w:val="28"/>
          <w:szCs w:val="28"/>
          <w:lang w:eastAsia="ru-RU"/>
        </w:rPr>
        <w:t xml:space="preserve"> личном </w:t>
      </w:r>
      <w:proofErr w:type="gramStart"/>
      <w:r w:rsidRPr="00531CFB">
        <w:rPr>
          <w:rFonts w:ascii="Times New Roman" w:eastAsia="Times New Roman" w:hAnsi="Times New Roman" w:cs="Times New Roman"/>
          <w:sz w:val="28"/>
          <w:szCs w:val="28"/>
          <w:lang w:eastAsia="ru-RU"/>
        </w:rPr>
        <w:t>приеме</w:t>
      </w:r>
      <w:proofErr w:type="gramEnd"/>
      <w:r w:rsidRPr="00531CFB">
        <w:rPr>
          <w:rFonts w:ascii="Times New Roman" w:eastAsia="Times New Roman" w:hAnsi="Times New Roman" w:cs="Times New Roman"/>
          <w:sz w:val="28"/>
          <w:szCs w:val="28"/>
          <w:lang w:eastAsia="ru-RU"/>
        </w:rPr>
        <w:t xml:space="preserve"> заявителя.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22"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5.4.3. Жалоба должна содержать:</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531CFB">
        <w:rPr>
          <w:rFonts w:ascii="Times New Roman" w:eastAsia="Times New Roman" w:hAnsi="Times New Roman" w:cs="Times New Roman"/>
          <w:sz w:val="28"/>
          <w:szCs w:val="28"/>
          <w:lang w:eastAsia="ru-RU"/>
        </w:rPr>
        <w:lastRenderedPageBreak/>
        <w:t xml:space="preserve">руководителя и (или) работника, организаций, предусмотренных </w:t>
      </w:r>
      <w:hyperlink r:id="rId23"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их работников;</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bookmarkStart w:id="2" w:name="Par262"/>
      <w:bookmarkEnd w:id="2"/>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5.4.6. При подаче жалобы в электронном виде документы, указанные в </w:t>
      </w:r>
      <w:hyperlink w:anchor="Par262" w:history="1">
        <w:r w:rsidRPr="00531CFB">
          <w:rPr>
            <w:rFonts w:ascii="Times New Roman" w:eastAsia="Times New Roman" w:hAnsi="Times New Roman" w:cs="Times New Roman"/>
            <w:color w:val="0000FF"/>
            <w:sz w:val="28"/>
            <w:u w:val="single"/>
            <w:lang w:eastAsia="ru-RU"/>
          </w:rPr>
          <w:t>пункте 5.4.5</w:t>
        </w:r>
      </w:hyperlink>
      <w:r w:rsidRPr="00531CFB">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Портала Кировской области.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531CFB">
          <w:rPr>
            <w:rFonts w:ascii="Times New Roman" w:eastAsia="Times New Roman" w:hAnsi="Times New Roman" w:cs="Times New Roman"/>
            <w:color w:val="0000FF"/>
            <w:sz w:val="28"/>
            <w:u w:val="single"/>
            <w:lang w:eastAsia="ru-RU"/>
          </w:rPr>
          <w:t>Кодексом</w:t>
        </w:r>
      </w:hyperlink>
      <w:r w:rsidRPr="00531CFB">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w:t>
      </w:r>
      <w:r w:rsidRPr="00531CFB">
        <w:rPr>
          <w:rFonts w:ascii="Times New Roman" w:eastAsia="Times New Roman" w:hAnsi="Times New Roman" w:cs="Times New Roman"/>
          <w:sz w:val="28"/>
          <w:szCs w:val="28"/>
          <w:lang w:eastAsia="ru-RU"/>
        </w:rPr>
        <w:lastRenderedPageBreak/>
        <w:t>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5.5. Сроки рассмотрения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531CFB">
          <w:rPr>
            <w:rFonts w:ascii="Times New Roman" w:eastAsia="Times New Roman" w:hAnsi="Times New Roman" w:cs="Times New Roman"/>
            <w:color w:val="0000FF"/>
            <w:sz w:val="28"/>
            <w:u w:val="single"/>
            <w:lang w:eastAsia="ru-RU"/>
          </w:rPr>
          <w:t>частью 1.1 статьи 16</w:t>
        </w:r>
      </w:hyperlink>
      <w:r w:rsidRPr="00531CFB">
        <w:rPr>
          <w:rFonts w:ascii="Times New Roman" w:eastAsia="Times New Roman" w:hAnsi="Times New Roman" w:cs="Times New Roman"/>
          <w:sz w:val="28"/>
          <w:szCs w:val="28"/>
          <w:lang w:eastAsia="ru-RU"/>
        </w:rPr>
        <w:t xml:space="preserve"> Федерального закона N</w:t>
      </w:r>
      <w:proofErr w:type="gramEnd"/>
      <w:r w:rsidRPr="00531CFB">
        <w:rPr>
          <w:rFonts w:ascii="Times New Roman" w:eastAsia="Times New Roman" w:hAnsi="Times New Roman" w:cs="Times New Roman"/>
          <w:sz w:val="28"/>
          <w:szCs w:val="28"/>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5.6. Результат рассмотрения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5.6.1. По результатам рассмотрения жалобы принимается решение: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удовлетворении жалобы отказывается.</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фамилия, имя, отчество (последнее - при наличии) или наименование заявителя;</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основания для принятия решения по жалобе;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принятое по жалобе решение;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w:t>
      </w:r>
      <w:proofErr w:type="gramStart"/>
      <w:r w:rsidRPr="00531CFB">
        <w:rPr>
          <w:rFonts w:ascii="Times New Roman" w:eastAsia="Times New Roman" w:hAnsi="Times New Roman" w:cs="Times New Roman"/>
          <w:sz w:val="28"/>
          <w:szCs w:val="28"/>
          <w:lang w:eastAsia="ru-RU"/>
        </w:rPr>
        <w:t>,</w:t>
      </w:r>
      <w:proofErr w:type="gramEnd"/>
      <w:r w:rsidRPr="00531CFB">
        <w:rPr>
          <w:rFonts w:ascii="Times New Roman" w:eastAsia="Times New Roman" w:hAnsi="Times New Roman" w:cs="Times New Roman"/>
          <w:sz w:val="28"/>
          <w:szCs w:val="28"/>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531CFB">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1CFB" w:rsidRDefault="00531CFB" w:rsidP="00531CFB">
      <w:pPr>
        <w:spacing w:after="0" w:line="240" w:lineRule="auto"/>
        <w:ind w:firstLine="539"/>
        <w:rPr>
          <w:rFonts w:ascii="Times New Roman" w:eastAsia="Times New Roman" w:hAnsi="Times New Roman" w:cs="Times New Roman"/>
          <w:sz w:val="28"/>
          <w:szCs w:val="28"/>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5.7. Порядок информирования заявителя о результатах рассмотрения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В случае</w:t>
      </w:r>
      <w:proofErr w:type="gramStart"/>
      <w:r w:rsidRPr="00531CFB">
        <w:rPr>
          <w:rFonts w:ascii="Times New Roman" w:eastAsia="Times New Roman" w:hAnsi="Times New Roman" w:cs="Times New Roman"/>
          <w:sz w:val="28"/>
          <w:szCs w:val="28"/>
          <w:lang w:eastAsia="ru-RU"/>
        </w:rPr>
        <w:t>,</w:t>
      </w:r>
      <w:proofErr w:type="gramEnd"/>
      <w:r w:rsidRPr="00531CFB">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p>
    <w:p w:rsidR="00531CFB" w:rsidRDefault="00531CFB" w:rsidP="00531CFB">
      <w:pPr>
        <w:spacing w:after="0" w:line="240" w:lineRule="auto"/>
        <w:ind w:firstLine="539"/>
        <w:rPr>
          <w:rFonts w:ascii="Times New Roman" w:eastAsia="Times New Roman" w:hAnsi="Times New Roman" w:cs="Times New Roman"/>
          <w:b/>
          <w:bCs/>
          <w:sz w:val="28"/>
          <w:szCs w:val="28"/>
          <w:lang w:eastAsia="ru-RU"/>
        </w:rPr>
      </w:pPr>
      <w:r w:rsidRPr="00531CFB">
        <w:rPr>
          <w:rFonts w:ascii="Times New Roman" w:eastAsia="Times New Roman" w:hAnsi="Times New Roman" w:cs="Times New Roman"/>
          <w:b/>
          <w:bCs/>
          <w:sz w:val="28"/>
          <w:szCs w:val="28"/>
          <w:lang w:eastAsia="ru-RU"/>
        </w:rPr>
        <w:t>5.8. Порядок обжалования решения по жалобе.</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9" w:history="1">
        <w:r w:rsidRPr="00531CFB">
          <w:rPr>
            <w:rFonts w:ascii="Times New Roman" w:eastAsia="Times New Roman" w:hAnsi="Times New Roman" w:cs="Times New Roman"/>
            <w:color w:val="0000FF"/>
            <w:sz w:val="28"/>
            <w:u w:val="single"/>
            <w:lang w:eastAsia="ru-RU"/>
          </w:rPr>
          <w:t>части 1.1 статьи 16</w:t>
        </w:r>
      </w:hyperlink>
      <w:r w:rsidRPr="00531CFB">
        <w:rPr>
          <w:rFonts w:ascii="Times New Roman" w:eastAsia="Times New Roman" w:hAnsi="Times New Roman" w:cs="Times New Roman"/>
          <w:sz w:val="28"/>
          <w:szCs w:val="28"/>
          <w:lang w:eastAsia="ru-RU"/>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Портале Кировской области;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личном обращении заявителя в администрацию или многофункциональный центр;</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при обращении в письменной форме, в форме электронного документа;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 телефону.</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официальном сайте администрации;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Портале Кировской области;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личном обращении заявителя в администрацию или многофункциональный центр;</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31CFB" w:rsidRPr="00531CFB" w:rsidRDefault="00531CFB" w:rsidP="00531CFB">
      <w:pPr>
        <w:spacing w:after="0" w:line="240" w:lineRule="auto"/>
        <w:ind w:firstLine="539"/>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 телефону.</w:t>
      </w: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Default="00531CFB" w:rsidP="00531CFB">
      <w:pPr>
        <w:spacing w:after="0" w:line="240" w:lineRule="auto"/>
        <w:jc w:val="right"/>
        <w:rPr>
          <w:rFonts w:ascii="Times New Roman" w:eastAsia="Times New Roman" w:hAnsi="Times New Roman" w:cs="Times New Roman"/>
          <w:sz w:val="28"/>
          <w:szCs w:val="28"/>
          <w:lang w:eastAsia="ru-RU"/>
        </w:rPr>
      </w:pP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Приложение N 1</w:t>
      </w: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 Административному регламенту</w:t>
      </w: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Главе Мелетского сельского поселения</w:t>
      </w: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Малмыжского района Кировской области</w:t>
      </w:r>
    </w:p>
    <w:p w:rsidR="00531CFB" w:rsidRPr="00531CFB" w:rsidRDefault="00531CFB" w:rsidP="00531CFB">
      <w:pPr>
        <w:spacing w:after="0" w:line="240" w:lineRule="auto"/>
        <w:jc w:val="right"/>
        <w:rPr>
          <w:rFonts w:ascii="Times New Roman" w:eastAsia="Times New Roman" w:hAnsi="Times New Roman" w:cs="Times New Roman"/>
          <w:sz w:val="24"/>
          <w:szCs w:val="24"/>
          <w:lang w:eastAsia="ru-RU"/>
        </w:rPr>
      </w:pPr>
    </w:p>
    <w:p w:rsidR="00531CFB" w:rsidRPr="00531CFB" w:rsidRDefault="00531CFB" w:rsidP="00531CFB">
      <w:pPr>
        <w:spacing w:after="0" w:line="240" w:lineRule="auto"/>
        <w:jc w:val="center"/>
        <w:rPr>
          <w:rFonts w:ascii="Times New Roman" w:eastAsia="Times New Roman" w:hAnsi="Times New Roman" w:cs="Times New Roman"/>
          <w:sz w:val="24"/>
          <w:szCs w:val="24"/>
          <w:lang w:eastAsia="ru-RU"/>
        </w:rPr>
      </w:pPr>
      <w:bookmarkStart w:id="3" w:name="Par333"/>
      <w:bookmarkEnd w:id="3"/>
      <w:r w:rsidRPr="00531CFB">
        <w:rPr>
          <w:rFonts w:ascii="Times New Roman" w:eastAsia="Times New Roman" w:hAnsi="Times New Roman" w:cs="Times New Roman"/>
          <w:sz w:val="28"/>
          <w:szCs w:val="28"/>
          <w:lang w:eastAsia="ru-RU"/>
        </w:rPr>
        <w:t>ЗАЯВЛЕНИЕ</w:t>
      </w: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tbl>
      <w:tblPr>
        <w:tblW w:w="9060" w:type="dxa"/>
        <w:tblCellSpacing w:w="0" w:type="dxa"/>
        <w:tblCellMar>
          <w:top w:w="60" w:type="dxa"/>
          <w:left w:w="60" w:type="dxa"/>
          <w:bottom w:w="60" w:type="dxa"/>
          <w:right w:w="60" w:type="dxa"/>
        </w:tblCellMar>
        <w:tblLook w:val="04A0"/>
      </w:tblPr>
      <w:tblGrid>
        <w:gridCol w:w="2916"/>
        <w:gridCol w:w="499"/>
        <w:gridCol w:w="567"/>
        <w:gridCol w:w="2181"/>
        <w:gridCol w:w="945"/>
        <w:gridCol w:w="678"/>
        <w:gridCol w:w="1274"/>
      </w:tblGrid>
      <w:tr w:rsidR="00531CFB" w:rsidRPr="00531CFB" w:rsidTr="00531CFB">
        <w:trPr>
          <w:tblCellSpacing w:w="0" w:type="dxa"/>
        </w:trPr>
        <w:tc>
          <w:tcPr>
            <w:tcW w:w="906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xml:space="preserve">В соответствии со </w:t>
            </w:r>
            <w:hyperlink r:id="rId30" w:history="1">
              <w:r w:rsidRPr="00531CFB">
                <w:rPr>
                  <w:rFonts w:ascii="Times New Roman" w:eastAsia="Times New Roman" w:hAnsi="Times New Roman" w:cs="Times New Roman"/>
                  <w:color w:val="0000FF"/>
                  <w:sz w:val="28"/>
                  <w:u w:val="single"/>
                  <w:lang w:eastAsia="ru-RU"/>
                </w:rPr>
                <w:t>статьей 39.21</w:t>
              </w:r>
            </w:hyperlink>
            <w:r w:rsidRPr="00531CFB">
              <w:rPr>
                <w:rFonts w:ascii="Times New Roman" w:eastAsia="Times New Roman" w:hAnsi="Times New Roman" w:cs="Times New Roman"/>
                <w:sz w:val="28"/>
                <w:szCs w:val="28"/>
                <w:lang w:eastAsia="ru-RU"/>
              </w:rPr>
              <w:t xml:space="preserve"> Земельного кодекса Российской Федерации прошу обменять земельный участок, принадлежащий мне на праве частной собственности</w:t>
            </w:r>
          </w:p>
        </w:tc>
      </w:tr>
      <w:tr w:rsidR="00531CFB" w:rsidRPr="00531CFB" w:rsidTr="00531CFB">
        <w:trPr>
          <w:tblCellSpacing w:w="0" w:type="dxa"/>
        </w:trPr>
        <w:tc>
          <w:tcPr>
            <w:tcW w:w="29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Кадастровый (условный) номер земельного участка</w:t>
            </w:r>
          </w:p>
        </w:tc>
        <w:tc>
          <w:tcPr>
            <w:tcW w:w="61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29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Адрес (местоположение)</w:t>
            </w:r>
          </w:p>
        </w:tc>
        <w:tc>
          <w:tcPr>
            <w:tcW w:w="6144" w:type="dxa"/>
            <w:gridSpan w:val="6"/>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29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6144"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29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Площадь</w:t>
            </w:r>
          </w:p>
        </w:tc>
        <w:tc>
          <w:tcPr>
            <w:tcW w:w="61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29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Полное наименование заявителя (юридическое лицо)</w:t>
            </w:r>
          </w:p>
        </w:tc>
        <w:tc>
          <w:tcPr>
            <w:tcW w:w="61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39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ОГРН:</w:t>
            </w:r>
          </w:p>
        </w:tc>
        <w:tc>
          <w:tcPr>
            <w:tcW w:w="50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ИНН:</w:t>
            </w:r>
          </w:p>
        </w:tc>
      </w:tr>
      <w:tr w:rsidR="00531CFB" w:rsidRPr="00531CFB" w:rsidTr="00531CFB">
        <w:trPr>
          <w:tblCellSpacing w:w="0" w:type="dxa"/>
        </w:trPr>
        <w:tc>
          <w:tcPr>
            <w:tcW w:w="34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почтовый адрес:</w:t>
            </w:r>
          </w:p>
        </w:tc>
        <w:tc>
          <w:tcPr>
            <w:tcW w:w="27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контактный телефон (при наличии):</w:t>
            </w:r>
          </w:p>
        </w:tc>
        <w:tc>
          <w:tcPr>
            <w:tcW w:w="289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адрес электронной почты (при наличии):</w:t>
            </w:r>
          </w:p>
        </w:tc>
      </w:tr>
      <w:tr w:rsidR="00531CFB" w:rsidRPr="00531CFB" w:rsidTr="00531CFB">
        <w:trPr>
          <w:tblCellSpacing w:w="0" w:type="dxa"/>
        </w:trPr>
        <w:tc>
          <w:tcPr>
            <w:tcW w:w="3415" w:type="dxa"/>
            <w:gridSpan w:val="2"/>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748" w:type="dxa"/>
            <w:gridSpan w:val="2"/>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897" w:type="dxa"/>
            <w:gridSpan w:val="3"/>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3415"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748"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897" w:type="dxa"/>
            <w:gridSpan w:val="3"/>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9060" w:type="dxa"/>
            <w:gridSpan w:val="7"/>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Ф.И.О. заявителя (физическое лицо):</w:t>
            </w:r>
          </w:p>
        </w:tc>
      </w:tr>
      <w:tr w:rsidR="00531CFB" w:rsidRPr="00531CFB" w:rsidTr="00531CFB">
        <w:trPr>
          <w:tblCellSpacing w:w="0" w:type="dxa"/>
        </w:trPr>
        <w:tc>
          <w:tcPr>
            <w:tcW w:w="9060" w:type="dxa"/>
            <w:gridSpan w:val="7"/>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9060"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34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реквизиты документа, удостоверяющего личность</w:t>
            </w:r>
          </w:p>
        </w:tc>
        <w:tc>
          <w:tcPr>
            <w:tcW w:w="564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34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почтовый адрес:</w:t>
            </w:r>
          </w:p>
        </w:tc>
        <w:tc>
          <w:tcPr>
            <w:tcW w:w="27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контактный телефон (при наличии):</w:t>
            </w:r>
          </w:p>
        </w:tc>
        <w:tc>
          <w:tcPr>
            <w:tcW w:w="289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адрес электронной почты (при наличии):</w:t>
            </w:r>
          </w:p>
        </w:tc>
      </w:tr>
      <w:tr w:rsidR="00531CFB" w:rsidRPr="00531CFB" w:rsidTr="00531CFB">
        <w:trPr>
          <w:tblCellSpacing w:w="0" w:type="dxa"/>
        </w:trPr>
        <w:tc>
          <w:tcPr>
            <w:tcW w:w="3415" w:type="dxa"/>
            <w:gridSpan w:val="2"/>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748" w:type="dxa"/>
            <w:gridSpan w:val="2"/>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897" w:type="dxa"/>
            <w:gridSpan w:val="3"/>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3415"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748"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2897" w:type="dxa"/>
            <w:gridSpan w:val="3"/>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9060" w:type="dxa"/>
            <w:gridSpan w:val="7"/>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31CFB" w:rsidRPr="00531CFB" w:rsidTr="00531CFB">
        <w:trPr>
          <w:tblCellSpacing w:w="0" w:type="dxa"/>
        </w:trPr>
        <w:tc>
          <w:tcPr>
            <w:tcW w:w="9060" w:type="dxa"/>
            <w:gridSpan w:val="7"/>
            <w:tcBorders>
              <w:top w:val="nil"/>
              <w:left w:val="single" w:sz="6" w:space="0" w:color="000000"/>
              <w:bottom w:val="nil"/>
              <w:right w:val="single" w:sz="6" w:space="0" w:color="000000"/>
            </w:tcBorders>
            <w:tcMar>
              <w:top w:w="0" w:type="dxa"/>
              <w:left w:w="62" w:type="dxa"/>
              <w:bottom w:w="0"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9060"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778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lastRenderedPageBreak/>
              <w:t>Документы, прилагаемые к заявлению</w:t>
            </w:r>
          </w:p>
        </w:tc>
        <w:tc>
          <w:tcPr>
            <w:tcW w:w="1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Отметка о наличии</w:t>
            </w:r>
          </w:p>
        </w:tc>
      </w:tr>
      <w:tr w:rsidR="00531CFB" w:rsidRPr="00531CFB" w:rsidTr="00531CFB">
        <w:trPr>
          <w:tblCellSpacing w:w="0" w:type="dxa"/>
        </w:trPr>
        <w:tc>
          <w:tcPr>
            <w:tcW w:w="778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778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Кадастровая выписка о земельном участке или кадастровый паспорт земельного участка</w:t>
            </w:r>
          </w:p>
        </w:tc>
        <w:tc>
          <w:tcPr>
            <w:tcW w:w="1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778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 Выписка из ЕГРН</w:t>
            </w:r>
          </w:p>
        </w:tc>
        <w:tc>
          <w:tcPr>
            <w:tcW w:w="12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r w:rsidR="00531CFB" w:rsidRPr="00531CFB" w:rsidTr="00531CFB">
        <w:trPr>
          <w:tblCellSpacing w:w="0" w:type="dxa"/>
        </w:trPr>
        <w:tc>
          <w:tcPr>
            <w:tcW w:w="906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roofErr w:type="gramStart"/>
            <w:r w:rsidRPr="00531CFB">
              <w:rPr>
                <w:rFonts w:ascii="Times New Roman" w:eastAsia="Times New Roman" w:hAnsi="Times New Roman" w:cs="Times New Roman"/>
                <w:sz w:val="28"/>
                <w:szCs w:val="28"/>
                <w:lang w:eastAsia="ru-RU"/>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31CFB">
              <w:rPr>
                <w:rFonts w:ascii="Times New Roman" w:eastAsia="Times New Roman" w:hAnsi="Times New Roman" w:cs="Times New Roman"/>
                <w:sz w:val="28"/>
                <w:szCs w:val="28"/>
                <w:lang w:eastAsia="ru-RU"/>
              </w:rPr>
              <w:t xml:space="preserve"> </w:t>
            </w:r>
            <w:proofErr w:type="gramStart"/>
            <w:r w:rsidRPr="00531CFB">
              <w:rPr>
                <w:rFonts w:ascii="Times New Roman" w:eastAsia="Times New Roman" w:hAnsi="Times New Roman" w:cs="Times New Roman"/>
                <w:sz w:val="28"/>
                <w:szCs w:val="28"/>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531CFB" w:rsidRPr="00531CFB" w:rsidTr="00531CFB">
        <w:trPr>
          <w:tblCellSpacing w:w="0" w:type="dxa"/>
        </w:trPr>
        <w:tc>
          <w:tcPr>
            <w:tcW w:w="710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Подпись</w:t>
            </w:r>
          </w:p>
        </w:tc>
        <w:tc>
          <w:tcPr>
            <w:tcW w:w="19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Дата</w:t>
            </w:r>
          </w:p>
        </w:tc>
      </w:tr>
      <w:tr w:rsidR="00531CFB" w:rsidRPr="00531CFB" w:rsidTr="00531CFB">
        <w:trPr>
          <w:tblCellSpacing w:w="0" w:type="dxa"/>
        </w:trPr>
        <w:tc>
          <w:tcPr>
            <w:tcW w:w="710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c>
          <w:tcPr>
            <w:tcW w:w="195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31CFB" w:rsidRPr="00531CFB" w:rsidRDefault="00531CFB" w:rsidP="00531CFB">
            <w:pPr>
              <w:spacing w:after="0"/>
              <w:rPr>
                <w:rFonts w:ascii="Times New Roman" w:eastAsia="Times New Roman" w:hAnsi="Times New Roman" w:cs="Times New Roman"/>
                <w:sz w:val="24"/>
                <w:szCs w:val="24"/>
                <w:lang w:eastAsia="ru-RU"/>
              </w:rPr>
            </w:pPr>
          </w:p>
        </w:tc>
      </w:tr>
    </w:tbl>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r w:rsidRPr="00531CFB">
        <w:rPr>
          <w:rFonts w:ascii="Times New Roman" w:eastAsia="Times New Roman" w:hAnsi="Times New Roman" w:cs="Times New Roman"/>
          <w:sz w:val="28"/>
          <w:szCs w:val="28"/>
          <w:lang w:eastAsia="ru-RU"/>
        </w:rPr>
        <w:t>Документы, обозначенные символом "*", запрашиваются уполномоченным органом посредством межведомственного информационного взаимодействия.</w:t>
      </w: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rPr>
          <w:rFonts w:ascii="Times New Roman" w:eastAsia="Times New Roman" w:hAnsi="Times New Roman" w:cs="Times New Roman"/>
          <w:sz w:val="24"/>
          <w:szCs w:val="24"/>
          <w:lang w:eastAsia="ru-RU"/>
        </w:rPr>
      </w:pPr>
    </w:p>
    <w:p w:rsidR="00531CFB" w:rsidRPr="00531CFB" w:rsidRDefault="00531CFB" w:rsidP="00531CFB">
      <w:pPr>
        <w:pBdr>
          <w:top w:val="single" w:sz="6" w:space="0" w:color="000000"/>
        </w:pBdr>
        <w:spacing w:after="0" w:line="240" w:lineRule="auto"/>
        <w:rPr>
          <w:rFonts w:ascii="Times New Roman" w:eastAsia="Times New Roman" w:hAnsi="Times New Roman" w:cs="Times New Roman"/>
          <w:sz w:val="24"/>
          <w:szCs w:val="24"/>
          <w:lang w:eastAsia="ru-RU"/>
        </w:rPr>
      </w:pPr>
    </w:p>
    <w:p w:rsidR="00531CFB" w:rsidRPr="00531CFB" w:rsidRDefault="00531CFB" w:rsidP="00531CFB">
      <w:pPr>
        <w:spacing w:after="0" w:line="240" w:lineRule="auto"/>
        <w:ind w:firstLine="567"/>
        <w:rPr>
          <w:rFonts w:ascii="Calibri" w:eastAsia="Times New Roman" w:hAnsi="Calibri" w:cs="Calibri"/>
          <w:lang w:eastAsia="ru-RU"/>
        </w:rPr>
      </w:pPr>
    </w:p>
    <w:p w:rsidR="00663F52" w:rsidRDefault="00663F52" w:rsidP="00531CFB">
      <w:pPr>
        <w:spacing w:after="0"/>
      </w:pPr>
    </w:p>
    <w:sectPr w:rsidR="00663F52" w:rsidSect="007F5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31CFB"/>
    <w:rsid w:val="00262171"/>
    <w:rsid w:val="00531CFB"/>
    <w:rsid w:val="00663F52"/>
    <w:rsid w:val="007F5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1CFB"/>
    <w:rPr>
      <w:color w:val="0000FF"/>
      <w:u w:val="single"/>
    </w:rPr>
  </w:style>
  <w:style w:type="paragraph" w:styleId="a4">
    <w:name w:val="Normal (Web)"/>
    <w:basedOn w:val="a"/>
    <w:uiPriority w:val="99"/>
    <w:unhideWhenUsed/>
    <w:rsid w:val="00531CFB"/>
    <w:pPr>
      <w:spacing w:before="100" w:beforeAutospacing="1" w:after="119"/>
    </w:pPr>
    <w:rPr>
      <w:rFonts w:ascii="Times New Roman" w:eastAsia="Times New Roman" w:hAnsi="Times New Roman" w:cs="Times New Roman"/>
      <w:sz w:val="24"/>
      <w:szCs w:val="24"/>
      <w:lang w:eastAsia="ru-RU"/>
    </w:rPr>
  </w:style>
  <w:style w:type="paragraph" w:customStyle="1" w:styleId="western">
    <w:name w:val="western"/>
    <w:basedOn w:val="a"/>
    <w:rsid w:val="00531CFB"/>
    <w:pPr>
      <w:spacing w:before="100" w:beforeAutospacing="1" w:after="119"/>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2254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08&amp;date=21.02.2022&amp;dst=100352&amp;field=134" TargetMode="External"/><Relationship Id="rId13" Type="http://schemas.openxmlformats.org/officeDocument/2006/relationships/hyperlink" Target="https://login.consultant.ru/link/?req=doc&amp;base=LAW&amp;n=388708&amp;date=21.02.2022&amp;dst=244&amp;field=134" TargetMode="External"/><Relationship Id="rId18" Type="http://schemas.openxmlformats.org/officeDocument/2006/relationships/hyperlink" Target="https://login.consultant.ru/link/?req=doc&amp;base=LAW&amp;n=388708&amp;date=21.02.2022&amp;dst=290&amp;field=134" TargetMode="External"/><Relationship Id="rId26" Type="http://schemas.openxmlformats.org/officeDocument/2006/relationships/hyperlink" Target="https://login.consultant.ru/link/?req=doc&amp;base=LAW&amp;n=408096&amp;date=21.02.2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8708&amp;date=21.02.2022&amp;dst=100352&amp;field=134" TargetMode="External"/><Relationship Id="rId7" Type="http://schemas.openxmlformats.org/officeDocument/2006/relationships/hyperlink" Target="https://login.consultant.ru/link/?req=doc&amp;base=LAW&amp;n=388708&amp;date=21.02.2022&amp;dst=100352&amp;field=134" TargetMode="External"/><Relationship Id="rId12" Type="http://schemas.openxmlformats.org/officeDocument/2006/relationships/hyperlink" Target="https://login.consultant.ru/link/?req=doc&amp;base=LAW&amp;n=383542&amp;date=21.02.2022&amp;dst=101816&amp;field=134" TargetMode="External"/><Relationship Id="rId17" Type="http://schemas.openxmlformats.org/officeDocument/2006/relationships/hyperlink" Target="https://login.consultant.ru/link/?req=doc&amp;base=LAW&amp;n=388708&amp;date=21.02.2022&amp;dst=100354&amp;field=134" TargetMode="External"/><Relationship Id="rId25" Type="http://schemas.openxmlformats.org/officeDocument/2006/relationships/hyperlink" Target="https://login.consultant.ru/link/?req=doc&amp;base=LAW&amp;n=388708&amp;date=21.02.2022&amp;dst=10035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88708&amp;date=21.02.2022&amp;dst=100354&amp;field=134" TargetMode="External"/><Relationship Id="rId20" Type="http://schemas.openxmlformats.org/officeDocument/2006/relationships/hyperlink" Target="https://login.consultant.ru/link/?req=doc&amp;base=LAW&amp;n=388708&amp;date=21.02.2022&amp;dst=100352&amp;field=134" TargetMode="External"/><Relationship Id="rId29" Type="http://schemas.openxmlformats.org/officeDocument/2006/relationships/hyperlink" Target="https://login.consultant.ru/link/?req=doc&amp;base=LAW&amp;n=388708&amp;date=21.02.2022&amp;dst=100352&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88708&amp;date=21.02.2022&amp;dst=43&amp;field=134" TargetMode="External"/><Relationship Id="rId11" Type="http://schemas.openxmlformats.org/officeDocument/2006/relationships/hyperlink" Target="https://login.consultant.ru/link/?req=doc&amp;base=LAW&amp;n=388708&amp;date=21.02.2022&amp;dst=100352&amp;field=134" TargetMode="External"/><Relationship Id="rId24" Type="http://schemas.openxmlformats.org/officeDocument/2006/relationships/hyperlink" Target="https://login.consultant.ru/link/?req=doc&amp;base=LAW&amp;n=388708&amp;date=21.02.2022&amp;dst=100352&amp;field=134" TargetMode="External"/><Relationship Id="rId32" Type="http://schemas.openxmlformats.org/officeDocument/2006/relationships/theme" Target="theme/theme1.xml"/><Relationship Id="rId5" Type="http://schemas.openxmlformats.org/officeDocument/2006/relationships/hyperlink" Target="https://login.consultant.ru/link/?req=doc&amp;base=LAW&amp;n=385004&amp;date=21.02.2022&amp;dst=100010&amp;field=134" TargetMode="External"/><Relationship Id="rId15" Type="http://schemas.openxmlformats.org/officeDocument/2006/relationships/hyperlink" Target="https://login.consultant.ru/link/?req=doc&amp;base=LAW&amp;n=388708&amp;date=21.02.2022&amp;dst=100354&amp;field=134" TargetMode="External"/><Relationship Id="rId23" Type="http://schemas.openxmlformats.org/officeDocument/2006/relationships/hyperlink" Target="https://login.consultant.ru/link/?req=doc&amp;base=LAW&amp;n=388708&amp;date=21.02.2022&amp;dst=100352&amp;field=134" TargetMode="External"/><Relationship Id="rId28" Type="http://schemas.openxmlformats.org/officeDocument/2006/relationships/hyperlink" Target="https://login.consultant.ru/link/?req=doc&amp;base=LAW&amp;n=388708&amp;date=21.02.2022&amp;dst=100352&amp;field=134" TargetMode="External"/><Relationship Id="rId10" Type="http://schemas.openxmlformats.org/officeDocument/2006/relationships/hyperlink" Target="https://login.consultant.ru/link/?req=doc&amp;base=LAW&amp;n=389729&amp;date=21.02.2022" TargetMode="External"/><Relationship Id="rId19" Type="http://schemas.openxmlformats.org/officeDocument/2006/relationships/hyperlink" Target="https://login.consultant.ru/link/?req=doc&amp;base=LAW&amp;n=388708&amp;date=21.02.2022&amp;dst=100354&amp;field=134" TargetMode="External"/><Relationship Id="rId31" Type="http://schemas.openxmlformats.org/officeDocument/2006/relationships/fontTable" Target="fontTable.xml"/><Relationship Id="rId4" Type="http://schemas.openxmlformats.org/officeDocument/2006/relationships/hyperlink" Target="consultantplus://offline/ref=222C0816D136EDBAD47C55EC0B7A326BE0C0051680A3C74ABC20F6FBD0991DE02EAAA45D2D501FFCf4K6J" TargetMode="External"/><Relationship Id="rId9" Type="http://schemas.openxmlformats.org/officeDocument/2006/relationships/hyperlink" Target="https://login.consultant.ru/link/?req=doc&amp;base=LAW&amp;n=406132&amp;date=21.02.2022&amp;dst=902&amp;field=134" TargetMode="External"/><Relationship Id="rId14" Type="http://schemas.openxmlformats.org/officeDocument/2006/relationships/hyperlink" Target="https://login.consultant.ru/link/?req=doc&amp;base=LAW&amp;n=388708&amp;date=21.02.2022&amp;dst=100354&amp;field=134" TargetMode="External"/><Relationship Id="rId22" Type="http://schemas.openxmlformats.org/officeDocument/2006/relationships/hyperlink" Target="https://login.consultant.ru/link/?req=doc&amp;base=LAW&amp;n=388708&amp;date=21.02.2022&amp;dst=100352&amp;field=134" TargetMode="External"/><Relationship Id="rId27" Type="http://schemas.openxmlformats.org/officeDocument/2006/relationships/hyperlink" Target="https://login.consultant.ru/link/?req=doc&amp;base=LAW&amp;n=388708&amp;date=21.02.2022&amp;dst=100352&amp;field=134" TargetMode="External"/><Relationship Id="rId30" Type="http://schemas.openxmlformats.org/officeDocument/2006/relationships/hyperlink" Target="https://login.consultant.ru/link/?req=doc&amp;base=LAW&amp;n=406132&amp;date=21.02.2022&amp;dst=90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9298</Words>
  <Characters>53002</Characters>
  <Application>Microsoft Office Word</Application>
  <DocSecurity>0</DocSecurity>
  <Lines>441</Lines>
  <Paragraphs>124</Paragraphs>
  <ScaleCrop>false</ScaleCrop>
  <Company/>
  <LinksUpToDate>false</LinksUpToDate>
  <CharactersWithSpaces>62176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2024-12-24T12:30:00Z</dcterms:created>
  <dcterms:modified xsi:type="dcterms:W3CDTF">2024-12-24T12:42:00Z</dcterms:modified>
</cp:coreProperties>
</file>