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17" w:rsidRDefault="00B26F17" w:rsidP="00B26F17">
      <w:pPr>
        <w:pStyle w:val="a3"/>
        <w:spacing w:before="102" w:beforeAutospacing="0" w:after="0"/>
        <w:jc w:val="center"/>
      </w:pPr>
      <w:r>
        <w:rPr>
          <w:b/>
          <w:bCs/>
          <w:sz w:val="27"/>
          <w:szCs w:val="27"/>
        </w:rPr>
        <w:t>АДМИНИСТРАЦИЯ МЕЛЕТСКОГО СЕЛЬСКОГО ПОСЕЛЕНИЯ</w:t>
      </w:r>
    </w:p>
    <w:p w:rsidR="00B26F17" w:rsidRDefault="00B26F17" w:rsidP="00B26F17">
      <w:pPr>
        <w:pStyle w:val="a3"/>
        <w:spacing w:before="102" w:beforeAutospacing="0" w:after="0"/>
        <w:ind w:firstLine="493"/>
        <w:jc w:val="center"/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B26F17" w:rsidRDefault="00B26F17" w:rsidP="00B26F17">
      <w:pPr>
        <w:pStyle w:val="a3"/>
        <w:spacing w:before="102" w:beforeAutospacing="0" w:after="0"/>
        <w:ind w:firstLine="493"/>
        <w:jc w:val="center"/>
      </w:pPr>
    </w:p>
    <w:p w:rsidR="00B26F17" w:rsidRDefault="00B26F17" w:rsidP="00B26F17">
      <w:pPr>
        <w:pStyle w:val="a3"/>
        <w:spacing w:before="102" w:beforeAutospacing="0" w:after="0"/>
        <w:jc w:val="center"/>
      </w:pPr>
      <w:r>
        <w:rPr>
          <w:b/>
          <w:bCs/>
          <w:sz w:val="27"/>
          <w:szCs w:val="27"/>
        </w:rPr>
        <w:t>ПОСТАНОВЛЕНИЕ</w:t>
      </w:r>
    </w:p>
    <w:p w:rsidR="00B26F17" w:rsidRDefault="00B26F17" w:rsidP="00B26F17">
      <w:pPr>
        <w:pStyle w:val="a3"/>
        <w:spacing w:before="102" w:beforeAutospacing="0" w:after="0"/>
        <w:jc w:val="center"/>
      </w:pPr>
    </w:p>
    <w:p w:rsidR="00B26F17" w:rsidRDefault="00B26F17" w:rsidP="00B26F17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04.07.2024                                                                                                   № 30</w:t>
      </w:r>
    </w:p>
    <w:p w:rsidR="00B26F17" w:rsidRDefault="00B26F17" w:rsidP="00B26F17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д. Мелеть</w:t>
      </w:r>
    </w:p>
    <w:p w:rsidR="00B26F17" w:rsidRDefault="00B26F17" w:rsidP="00B26F17">
      <w:pPr>
        <w:pStyle w:val="a3"/>
        <w:spacing w:before="102" w:beforeAutospacing="0" w:after="0"/>
        <w:jc w:val="center"/>
      </w:pPr>
    </w:p>
    <w:p w:rsidR="00B26F17" w:rsidRDefault="00B26F17" w:rsidP="00B26F17">
      <w:pPr>
        <w:pStyle w:val="a3"/>
        <w:shd w:val="clear" w:color="auto" w:fill="FFFFFF"/>
        <w:spacing w:before="0" w:beforeAutospacing="0" w:after="0"/>
        <w:jc w:val="center"/>
      </w:pPr>
      <w:r>
        <w:rPr>
          <w:b/>
          <w:bCs/>
          <w:color w:val="1A1A1A"/>
          <w:sz w:val="27"/>
          <w:szCs w:val="27"/>
        </w:rPr>
        <w:t>Об утверждении Положения</w:t>
      </w:r>
    </w:p>
    <w:p w:rsidR="00B26F17" w:rsidRDefault="00B26F17" w:rsidP="00B26F17">
      <w:pPr>
        <w:pStyle w:val="a3"/>
        <w:shd w:val="clear" w:color="auto" w:fill="FFFFFF"/>
        <w:spacing w:before="0" w:beforeAutospacing="0" w:after="0"/>
        <w:jc w:val="center"/>
      </w:pPr>
      <w:r>
        <w:rPr>
          <w:b/>
          <w:bCs/>
          <w:color w:val="1A1A1A"/>
          <w:sz w:val="27"/>
          <w:szCs w:val="27"/>
        </w:rPr>
        <w:t>о порядке определения размера платы за увеличение площади</w:t>
      </w:r>
    </w:p>
    <w:p w:rsidR="00B26F17" w:rsidRDefault="00B26F17" w:rsidP="00B26F17">
      <w:pPr>
        <w:pStyle w:val="a3"/>
        <w:shd w:val="clear" w:color="auto" w:fill="FFFFFF"/>
        <w:spacing w:before="0" w:beforeAutospacing="0" w:after="0"/>
        <w:jc w:val="center"/>
      </w:pPr>
      <w:r>
        <w:rPr>
          <w:b/>
          <w:bCs/>
          <w:color w:val="1A1A1A"/>
          <w:sz w:val="27"/>
          <w:szCs w:val="27"/>
        </w:rPr>
        <w:t xml:space="preserve">земельных участков, находящихся в частной собственности, </w:t>
      </w:r>
      <w:proofErr w:type="gramStart"/>
      <w:r>
        <w:rPr>
          <w:b/>
          <w:bCs/>
          <w:color w:val="1A1A1A"/>
          <w:sz w:val="27"/>
          <w:szCs w:val="27"/>
        </w:rPr>
        <w:t>в</w:t>
      </w:r>
      <w:proofErr w:type="gramEnd"/>
    </w:p>
    <w:p w:rsidR="00B26F17" w:rsidRDefault="00B26F17" w:rsidP="00B26F17">
      <w:pPr>
        <w:pStyle w:val="a3"/>
        <w:shd w:val="clear" w:color="auto" w:fill="FFFFFF"/>
        <w:spacing w:before="0" w:beforeAutospacing="0" w:after="0"/>
        <w:jc w:val="center"/>
      </w:pPr>
      <w:proofErr w:type="gramStart"/>
      <w:r>
        <w:rPr>
          <w:b/>
          <w:bCs/>
          <w:color w:val="1A1A1A"/>
          <w:sz w:val="27"/>
          <w:szCs w:val="27"/>
        </w:rPr>
        <w:t>результате</w:t>
      </w:r>
      <w:proofErr w:type="gramEnd"/>
      <w:r>
        <w:rPr>
          <w:b/>
          <w:bCs/>
          <w:color w:val="1A1A1A"/>
          <w:sz w:val="27"/>
          <w:szCs w:val="27"/>
        </w:rPr>
        <w:t xml:space="preserve"> их перераспределения, и земельных участков, находящихся</w:t>
      </w:r>
    </w:p>
    <w:p w:rsidR="00B26F17" w:rsidRDefault="00B26F17" w:rsidP="00B26F17">
      <w:pPr>
        <w:pStyle w:val="a3"/>
        <w:shd w:val="clear" w:color="auto" w:fill="FFFFFF"/>
        <w:spacing w:before="0" w:beforeAutospacing="0" w:after="0"/>
        <w:jc w:val="center"/>
      </w:pPr>
      <w:r>
        <w:rPr>
          <w:b/>
          <w:bCs/>
          <w:color w:val="1A1A1A"/>
          <w:sz w:val="27"/>
          <w:szCs w:val="27"/>
        </w:rPr>
        <w:t xml:space="preserve">в муниципальной собственности </w:t>
      </w:r>
      <w:proofErr w:type="spellStart"/>
      <w:r>
        <w:rPr>
          <w:b/>
          <w:bCs/>
          <w:sz w:val="27"/>
          <w:szCs w:val="27"/>
        </w:rPr>
        <w:t>Мелетского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</w:t>
      </w:r>
      <w:proofErr w:type="spellStart"/>
      <w:r>
        <w:rPr>
          <w:b/>
          <w:bCs/>
          <w:sz w:val="27"/>
          <w:szCs w:val="27"/>
        </w:rPr>
        <w:t>Малмыжского</w:t>
      </w:r>
      <w:proofErr w:type="spellEnd"/>
      <w:r>
        <w:rPr>
          <w:b/>
          <w:bCs/>
          <w:sz w:val="27"/>
          <w:szCs w:val="27"/>
        </w:rPr>
        <w:t xml:space="preserve"> района Кировской области</w:t>
      </w:r>
    </w:p>
    <w:p w:rsidR="00B26F17" w:rsidRDefault="00B26F17" w:rsidP="00B26F17">
      <w:pPr>
        <w:pStyle w:val="a3"/>
        <w:shd w:val="clear" w:color="auto" w:fill="FFFFFF"/>
        <w:spacing w:before="0" w:beforeAutospacing="0" w:after="0"/>
        <w:jc w:val="center"/>
      </w:pPr>
    </w:p>
    <w:p w:rsidR="00B26F17" w:rsidRDefault="00B26F17" w:rsidP="00B26F17">
      <w:pPr>
        <w:pStyle w:val="a3"/>
        <w:shd w:val="clear" w:color="auto" w:fill="FFFFFF"/>
        <w:spacing w:after="0"/>
      </w:pPr>
      <w:r>
        <w:rPr>
          <w:color w:val="1A1A1A"/>
          <w:sz w:val="27"/>
          <w:szCs w:val="27"/>
        </w:rPr>
        <w:t>В соответствии с пунктом 5 статьи 39.28 Земельного кодекса</w:t>
      </w:r>
    </w:p>
    <w:p w:rsidR="00B26F17" w:rsidRDefault="00B26F17" w:rsidP="00B26F17">
      <w:pPr>
        <w:pStyle w:val="a3"/>
        <w:shd w:val="clear" w:color="auto" w:fill="FFFFFF"/>
        <w:spacing w:after="0"/>
      </w:pPr>
      <w:r>
        <w:rPr>
          <w:color w:val="1A1A1A"/>
          <w:sz w:val="27"/>
          <w:szCs w:val="27"/>
        </w:rPr>
        <w:t>Российской Федерации, постановлением Правительства Кировской области</w:t>
      </w:r>
    </w:p>
    <w:p w:rsidR="00B26F17" w:rsidRDefault="00B26F17" w:rsidP="00B26F17">
      <w:pPr>
        <w:pStyle w:val="a3"/>
        <w:shd w:val="clear" w:color="auto" w:fill="FFFFFF"/>
        <w:spacing w:after="0"/>
      </w:pPr>
      <w:r>
        <w:rPr>
          <w:color w:val="1A1A1A"/>
          <w:sz w:val="27"/>
          <w:szCs w:val="27"/>
        </w:rPr>
        <w:t>от 21.04.2015 № 34/200 «Об утверждении Положения о порядке</w:t>
      </w:r>
    </w:p>
    <w:p w:rsidR="00B26F17" w:rsidRDefault="00B26F17" w:rsidP="00B26F17">
      <w:pPr>
        <w:pStyle w:val="a3"/>
        <w:shd w:val="clear" w:color="auto" w:fill="FFFFFF"/>
        <w:spacing w:after="0"/>
      </w:pPr>
      <w:r>
        <w:rPr>
          <w:color w:val="1A1A1A"/>
          <w:sz w:val="27"/>
          <w:szCs w:val="27"/>
        </w:rPr>
        <w:t>определения размера платы за увеличение площади земельных участков,</w:t>
      </w:r>
    </w:p>
    <w:p w:rsidR="00B26F17" w:rsidRDefault="00B26F17" w:rsidP="00B26F17">
      <w:pPr>
        <w:pStyle w:val="a3"/>
        <w:shd w:val="clear" w:color="auto" w:fill="FFFFFF"/>
        <w:spacing w:after="0"/>
      </w:pPr>
      <w:r>
        <w:rPr>
          <w:color w:val="1A1A1A"/>
          <w:sz w:val="27"/>
          <w:szCs w:val="27"/>
        </w:rPr>
        <w:t>находящихся в частной собственности, в результате их перераспределения,</w:t>
      </w:r>
    </w:p>
    <w:p w:rsidR="00B26F17" w:rsidRDefault="00B26F17" w:rsidP="00B26F17">
      <w:pPr>
        <w:pStyle w:val="a3"/>
        <w:shd w:val="clear" w:color="auto" w:fill="FFFFFF"/>
        <w:spacing w:after="0"/>
      </w:pPr>
      <w:r>
        <w:rPr>
          <w:color w:val="1A1A1A"/>
          <w:sz w:val="27"/>
          <w:szCs w:val="27"/>
        </w:rPr>
        <w:t>и земельных участков, находящихся в собственности Кировской области, и</w:t>
      </w:r>
    </w:p>
    <w:p w:rsidR="00B26F17" w:rsidRDefault="00B26F17" w:rsidP="00B26F17">
      <w:pPr>
        <w:pStyle w:val="a3"/>
        <w:shd w:val="clear" w:color="auto" w:fill="FFFFFF"/>
        <w:spacing w:after="0"/>
      </w:pPr>
      <w:r>
        <w:rPr>
          <w:color w:val="1A1A1A"/>
          <w:sz w:val="27"/>
          <w:szCs w:val="27"/>
        </w:rPr>
        <w:t>земель или земельных участков, государственная собственность на которые</w:t>
      </w:r>
    </w:p>
    <w:p w:rsidR="00B26F17" w:rsidRDefault="00B26F17" w:rsidP="00B26F17">
      <w:pPr>
        <w:pStyle w:val="a3"/>
        <w:shd w:val="clear" w:color="auto" w:fill="FFFFFF"/>
        <w:spacing w:after="0"/>
      </w:pPr>
      <w:r>
        <w:rPr>
          <w:color w:val="1A1A1A"/>
          <w:sz w:val="27"/>
          <w:szCs w:val="27"/>
        </w:rPr>
        <w:t xml:space="preserve">не </w:t>
      </w:r>
      <w:proofErr w:type="gramStart"/>
      <w:r>
        <w:rPr>
          <w:color w:val="1A1A1A"/>
          <w:sz w:val="27"/>
          <w:szCs w:val="27"/>
        </w:rPr>
        <w:t>разграничена</w:t>
      </w:r>
      <w:proofErr w:type="gramEnd"/>
      <w:r>
        <w:rPr>
          <w:color w:val="1A1A1A"/>
          <w:sz w:val="27"/>
          <w:szCs w:val="27"/>
        </w:rPr>
        <w:t>», Федерального закона от 06.10.2003 №131- ФЗ « Об общих</w:t>
      </w:r>
    </w:p>
    <w:p w:rsidR="00B26F17" w:rsidRDefault="00B26F17" w:rsidP="00B26F17">
      <w:pPr>
        <w:pStyle w:val="a3"/>
        <w:shd w:val="clear" w:color="auto" w:fill="FFFFFF"/>
        <w:spacing w:after="0"/>
      </w:pPr>
      <w:proofErr w:type="gramStart"/>
      <w:r>
        <w:rPr>
          <w:color w:val="1A1A1A"/>
          <w:sz w:val="27"/>
          <w:szCs w:val="27"/>
        </w:rPr>
        <w:t>принципах</w:t>
      </w:r>
      <w:proofErr w:type="gramEnd"/>
      <w:r>
        <w:rPr>
          <w:color w:val="1A1A1A"/>
          <w:sz w:val="27"/>
          <w:szCs w:val="27"/>
        </w:rPr>
        <w:t xml:space="preserve"> организации местного самоуправления в Российской Федерации»,</w:t>
      </w:r>
    </w:p>
    <w:p w:rsidR="00B26F17" w:rsidRDefault="00B26F17" w:rsidP="00B26F17">
      <w:pPr>
        <w:pStyle w:val="a3"/>
        <w:shd w:val="clear" w:color="auto" w:fill="FFFFFF"/>
        <w:spacing w:after="0"/>
      </w:pPr>
      <w:r>
        <w:rPr>
          <w:color w:val="1A1A1A"/>
          <w:sz w:val="27"/>
          <w:szCs w:val="27"/>
        </w:rPr>
        <w:t xml:space="preserve">администрация </w:t>
      </w:r>
      <w:proofErr w:type="spellStart"/>
      <w:r>
        <w:rPr>
          <w:color w:val="1A1A1A"/>
          <w:sz w:val="27"/>
          <w:szCs w:val="27"/>
        </w:rPr>
        <w:t>Мелетского</w:t>
      </w:r>
      <w:proofErr w:type="spellEnd"/>
      <w:r>
        <w:rPr>
          <w:color w:val="1A1A1A"/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Малмыжского</w:t>
      </w:r>
      <w:proofErr w:type="spellEnd"/>
      <w:r>
        <w:rPr>
          <w:sz w:val="27"/>
          <w:szCs w:val="27"/>
        </w:rPr>
        <w:t xml:space="preserve"> района Кировской области</w:t>
      </w:r>
      <w:r>
        <w:rPr>
          <w:color w:val="1A1A1A"/>
          <w:sz w:val="27"/>
          <w:szCs w:val="27"/>
        </w:rPr>
        <w:t xml:space="preserve"> </w:t>
      </w:r>
      <w:r>
        <w:rPr>
          <w:b/>
          <w:bCs/>
          <w:color w:val="1A1A1A"/>
          <w:sz w:val="27"/>
          <w:szCs w:val="27"/>
        </w:rPr>
        <w:t>ПОСТАНОВЛЯЕТ:</w:t>
      </w:r>
    </w:p>
    <w:p w:rsidR="00B26F17" w:rsidRDefault="00B26F17" w:rsidP="00B26F17">
      <w:pPr>
        <w:pStyle w:val="a3"/>
        <w:shd w:val="clear" w:color="auto" w:fill="FFFFFF"/>
        <w:spacing w:after="0"/>
      </w:pPr>
    </w:p>
    <w:p w:rsidR="00B26F17" w:rsidRDefault="00B26F17" w:rsidP="00B26F17">
      <w:pPr>
        <w:pStyle w:val="a3"/>
        <w:shd w:val="clear" w:color="auto" w:fill="FFFFFF"/>
        <w:spacing w:after="0"/>
        <w:ind w:firstLine="709"/>
      </w:pPr>
      <w:r>
        <w:rPr>
          <w:sz w:val="27"/>
          <w:szCs w:val="27"/>
        </w:rPr>
        <w:t xml:space="preserve">1. </w:t>
      </w:r>
      <w:r>
        <w:rPr>
          <w:color w:val="1A1A1A"/>
          <w:sz w:val="27"/>
          <w:szCs w:val="27"/>
        </w:rPr>
        <w:t xml:space="preserve">Утвердить «Положение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перераспределения, и земельных участков, находящихся в муниципальной собственности </w:t>
      </w:r>
      <w:proofErr w:type="spellStart"/>
      <w:r>
        <w:rPr>
          <w:color w:val="1A1A1A"/>
          <w:sz w:val="27"/>
          <w:szCs w:val="27"/>
        </w:rPr>
        <w:t>Мелетского</w:t>
      </w:r>
      <w:proofErr w:type="spellEnd"/>
      <w:r>
        <w:rPr>
          <w:color w:val="1A1A1A"/>
          <w:sz w:val="27"/>
          <w:szCs w:val="27"/>
        </w:rPr>
        <w:t xml:space="preserve"> сельского поселения </w:t>
      </w:r>
      <w:proofErr w:type="spellStart"/>
      <w:r>
        <w:rPr>
          <w:color w:val="1A1A1A"/>
          <w:sz w:val="27"/>
          <w:szCs w:val="27"/>
        </w:rPr>
        <w:t>Малмыжского</w:t>
      </w:r>
      <w:proofErr w:type="spellEnd"/>
      <w:r>
        <w:rPr>
          <w:color w:val="1A1A1A"/>
          <w:sz w:val="27"/>
          <w:szCs w:val="27"/>
        </w:rPr>
        <w:t xml:space="preserve"> района Кировской области», согласно приложению.</w:t>
      </w:r>
    </w:p>
    <w:p w:rsidR="00B26F17" w:rsidRDefault="00B26F17" w:rsidP="00B26F17">
      <w:pPr>
        <w:pStyle w:val="a3"/>
        <w:spacing w:after="0"/>
        <w:ind w:firstLine="709"/>
      </w:pPr>
      <w:r>
        <w:rPr>
          <w:sz w:val="27"/>
          <w:szCs w:val="27"/>
        </w:rPr>
        <w:lastRenderedPageBreak/>
        <w:t xml:space="preserve">2. Опубликовать настоящее постановление в Информационном бюллетене органов местного самоуправления и на официальном сайте </w:t>
      </w:r>
      <w:proofErr w:type="spellStart"/>
      <w:r>
        <w:rPr>
          <w:sz w:val="27"/>
          <w:szCs w:val="27"/>
        </w:rPr>
        <w:t>Мелетского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Малмыжского</w:t>
      </w:r>
      <w:proofErr w:type="spellEnd"/>
      <w:r>
        <w:rPr>
          <w:sz w:val="27"/>
          <w:szCs w:val="27"/>
        </w:rPr>
        <w:t xml:space="preserve"> района Кировской области.</w:t>
      </w:r>
    </w:p>
    <w:p w:rsidR="00B26F17" w:rsidRDefault="00B26F17" w:rsidP="00B26F17">
      <w:pPr>
        <w:pStyle w:val="a3"/>
        <w:shd w:val="clear" w:color="auto" w:fill="FFFFFF"/>
        <w:spacing w:before="193" w:beforeAutospacing="0" w:after="193"/>
        <w:ind w:firstLine="708"/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B26F17" w:rsidRDefault="00B26F17" w:rsidP="00B26F17">
      <w:pPr>
        <w:pStyle w:val="a3"/>
        <w:shd w:val="clear" w:color="auto" w:fill="FFFFFF"/>
        <w:spacing w:before="193" w:beforeAutospacing="0" w:after="193"/>
        <w:ind w:firstLine="708"/>
      </w:pPr>
      <w:r>
        <w:rPr>
          <w:sz w:val="27"/>
          <w:szCs w:val="27"/>
        </w:rPr>
        <w:t>4. Настоящее постановление вступает в силу с момента его официального опубликования.</w:t>
      </w:r>
    </w:p>
    <w:p w:rsidR="00B26F17" w:rsidRDefault="00B26F17" w:rsidP="00B26F17">
      <w:pPr>
        <w:pStyle w:val="a3"/>
        <w:shd w:val="clear" w:color="auto" w:fill="FFFFFF"/>
        <w:spacing w:before="193" w:beforeAutospacing="0" w:after="193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Мелетского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="003F3F3C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О.М.Сметанина </w:t>
      </w:r>
    </w:p>
    <w:p w:rsidR="00B26F17" w:rsidRDefault="00B26F17" w:rsidP="00B26F17">
      <w:pPr>
        <w:pStyle w:val="a3"/>
        <w:spacing w:after="0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before="193" w:beforeAutospacing="0" w:after="240"/>
      </w:pPr>
    </w:p>
    <w:p w:rsidR="00B26F17" w:rsidRDefault="00B26F17" w:rsidP="00B26F17">
      <w:pPr>
        <w:pStyle w:val="a3"/>
        <w:shd w:val="clear" w:color="auto" w:fill="FFFFFF"/>
        <w:spacing w:before="193" w:beforeAutospacing="0" w:after="193"/>
        <w:jc w:val="right"/>
      </w:pPr>
      <w:r>
        <w:rPr>
          <w:sz w:val="26"/>
          <w:szCs w:val="26"/>
        </w:rPr>
        <w:lastRenderedPageBreak/>
        <w:t xml:space="preserve">Приложение </w:t>
      </w:r>
    </w:p>
    <w:p w:rsidR="00B26F17" w:rsidRDefault="00B26F17" w:rsidP="00B26F17">
      <w:pPr>
        <w:pStyle w:val="a3"/>
        <w:shd w:val="clear" w:color="auto" w:fill="FFFFFF"/>
        <w:spacing w:before="193" w:beforeAutospacing="0" w:after="193"/>
        <w:jc w:val="right"/>
      </w:pPr>
      <w:r>
        <w:rPr>
          <w:sz w:val="26"/>
          <w:szCs w:val="26"/>
        </w:rPr>
        <w:t>к постановлению администрации</w:t>
      </w:r>
    </w:p>
    <w:p w:rsidR="00B26F17" w:rsidRDefault="00B26F17" w:rsidP="00B26F17">
      <w:pPr>
        <w:pStyle w:val="a3"/>
        <w:shd w:val="clear" w:color="auto" w:fill="FFFFFF"/>
        <w:spacing w:before="193" w:beforeAutospacing="0" w:after="193"/>
        <w:jc w:val="right"/>
      </w:pPr>
      <w:proofErr w:type="spellStart"/>
      <w:r>
        <w:rPr>
          <w:sz w:val="26"/>
          <w:szCs w:val="26"/>
        </w:rPr>
        <w:t>Мелетского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B26F17" w:rsidRDefault="00B26F17" w:rsidP="00B26F17">
      <w:pPr>
        <w:pStyle w:val="a3"/>
        <w:shd w:val="clear" w:color="auto" w:fill="FFFFFF"/>
        <w:spacing w:before="193" w:beforeAutospacing="0" w:after="193"/>
        <w:jc w:val="right"/>
      </w:pPr>
      <w:r>
        <w:rPr>
          <w:sz w:val="26"/>
          <w:szCs w:val="26"/>
        </w:rPr>
        <w:t>от 04.07.2024 № 30</w:t>
      </w:r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right"/>
      </w:pPr>
    </w:p>
    <w:p w:rsidR="00B26F17" w:rsidRDefault="00B26F17" w:rsidP="00B26F17">
      <w:pPr>
        <w:pStyle w:val="a3"/>
        <w:shd w:val="clear" w:color="auto" w:fill="FFFFFF"/>
        <w:spacing w:after="0"/>
        <w:jc w:val="center"/>
      </w:pPr>
      <w:r>
        <w:rPr>
          <w:color w:val="1A1A1A"/>
          <w:sz w:val="27"/>
          <w:szCs w:val="27"/>
        </w:rPr>
        <w:t>ПОЛОЖЕНИЕ</w:t>
      </w:r>
    </w:p>
    <w:p w:rsidR="00B26F17" w:rsidRDefault="00B26F17" w:rsidP="00B26F17">
      <w:pPr>
        <w:pStyle w:val="a3"/>
        <w:shd w:val="clear" w:color="auto" w:fill="FFFFFF"/>
        <w:spacing w:before="0" w:beforeAutospacing="0" w:after="0"/>
        <w:jc w:val="center"/>
      </w:pPr>
      <w:r>
        <w:rPr>
          <w:color w:val="1A1A1A"/>
          <w:sz w:val="27"/>
          <w:szCs w:val="27"/>
        </w:rPr>
        <w:t>о порядке определения размера платы за увеличение площади земельных участков, находящихся в частной собственности, в результате их перераспределения, и земельных участков, находящихся в муниципальной</w:t>
      </w:r>
    </w:p>
    <w:p w:rsidR="00B26F17" w:rsidRDefault="00B26F17" w:rsidP="00B26F17">
      <w:pPr>
        <w:pStyle w:val="a3"/>
        <w:shd w:val="clear" w:color="auto" w:fill="FFFFFF"/>
        <w:spacing w:before="0" w:beforeAutospacing="0" w:after="0"/>
        <w:jc w:val="center"/>
      </w:pPr>
      <w:r>
        <w:rPr>
          <w:color w:val="1A1A1A"/>
          <w:sz w:val="27"/>
          <w:szCs w:val="27"/>
        </w:rPr>
        <w:t xml:space="preserve">собственности </w:t>
      </w:r>
      <w:proofErr w:type="spellStart"/>
      <w:r>
        <w:rPr>
          <w:color w:val="1A1A1A"/>
          <w:sz w:val="27"/>
          <w:szCs w:val="27"/>
        </w:rPr>
        <w:t>Мелетского</w:t>
      </w:r>
      <w:proofErr w:type="spellEnd"/>
      <w:r>
        <w:rPr>
          <w:color w:val="1A1A1A"/>
          <w:sz w:val="27"/>
          <w:szCs w:val="27"/>
        </w:rPr>
        <w:t xml:space="preserve"> сельского поселения </w:t>
      </w:r>
      <w:proofErr w:type="spellStart"/>
      <w:r>
        <w:rPr>
          <w:color w:val="1A1A1A"/>
          <w:sz w:val="27"/>
          <w:szCs w:val="27"/>
        </w:rPr>
        <w:t>Малмыжского</w:t>
      </w:r>
      <w:proofErr w:type="spellEnd"/>
      <w:r>
        <w:rPr>
          <w:color w:val="1A1A1A"/>
          <w:sz w:val="27"/>
          <w:szCs w:val="27"/>
        </w:rPr>
        <w:t xml:space="preserve"> района Кировской области</w:t>
      </w:r>
    </w:p>
    <w:p w:rsidR="00B26F17" w:rsidRDefault="00B26F17" w:rsidP="00B26F17">
      <w:pPr>
        <w:pStyle w:val="a3"/>
        <w:shd w:val="clear" w:color="auto" w:fill="FFFFFF"/>
        <w:spacing w:after="0"/>
        <w:jc w:val="center"/>
      </w:pPr>
    </w:p>
    <w:p w:rsidR="00B26F17" w:rsidRDefault="00B26F17" w:rsidP="00B26F17">
      <w:pPr>
        <w:pStyle w:val="a3"/>
        <w:shd w:val="clear" w:color="auto" w:fill="FFFFFF"/>
        <w:spacing w:after="0"/>
        <w:ind w:firstLine="709"/>
      </w:pPr>
      <w:r>
        <w:rPr>
          <w:color w:val="1A1A1A"/>
          <w:sz w:val="27"/>
          <w:szCs w:val="27"/>
        </w:rPr>
        <w:t xml:space="preserve">1. </w:t>
      </w:r>
      <w:proofErr w:type="gramStart"/>
      <w:r>
        <w:rPr>
          <w:color w:val="1A1A1A"/>
          <w:sz w:val="27"/>
          <w:szCs w:val="27"/>
        </w:rPr>
        <w:t>Настоящее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перераспределения, и земельных участков, находящихся в муниципальной собственности,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перераспределения, и земельных участков, находящихся в муниципальной собственности (далее - размер платы).</w:t>
      </w:r>
      <w:proofErr w:type="gramEnd"/>
    </w:p>
    <w:p w:rsidR="00B26F17" w:rsidRDefault="00B26F17" w:rsidP="00B26F17">
      <w:pPr>
        <w:pStyle w:val="a3"/>
        <w:shd w:val="clear" w:color="auto" w:fill="FFFFFF"/>
        <w:spacing w:after="0"/>
        <w:ind w:firstLine="709"/>
      </w:pPr>
      <w:r>
        <w:rPr>
          <w:color w:val="1A1A1A"/>
          <w:sz w:val="27"/>
          <w:szCs w:val="27"/>
        </w:rPr>
        <w:t xml:space="preserve">2. Размер платы в отношении земельных участков, находящихся в муниципальной собственности, рассчитывается администрацией </w:t>
      </w:r>
      <w:proofErr w:type="spellStart"/>
      <w:r>
        <w:rPr>
          <w:color w:val="1A1A1A"/>
          <w:sz w:val="27"/>
          <w:szCs w:val="27"/>
        </w:rPr>
        <w:t>Мелетского</w:t>
      </w:r>
      <w:proofErr w:type="spellEnd"/>
      <w:r>
        <w:rPr>
          <w:color w:val="1A1A1A"/>
          <w:sz w:val="27"/>
          <w:szCs w:val="27"/>
        </w:rPr>
        <w:t xml:space="preserve"> сельского поселения </w:t>
      </w:r>
      <w:proofErr w:type="spellStart"/>
      <w:r>
        <w:rPr>
          <w:color w:val="1A1A1A"/>
          <w:sz w:val="27"/>
          <w:szCs w:val="27"/>
        </w:rPr>
        <w:t>Малмыжского</w:t>
      </w:r>
      <w:proofErr w:type="spellEnd"/>
      <w:r>
        <w:rPr>
          <w:color w:val="1A1A1A"/>
          <w:sz w:val="27"/>
          <w:szCs w:val="27"/>
        </w:rPr>
        <w:t xml:space="preserve"> района Кировской области.</w:t>
      </w:r>
    </w:p>
    <w:p w:rsidR="00B26F17" w:rsidRDefault="00B26F17" w:rsidP="00B26F17">
      <w:pPr>
        <w:pStyle w:val="a3"/>
        <w:shd w:val="clear" w:color="auto" w:fill="FFFFFF"/>
        <w:spacing w:after="0"/>
        <w:ind w:firstLine="709"/>
      </w:pPr>
      <w:r>
        <w:rPr>
          <w:color w:val="1A1A1A"/>
          <w:sz w:val="27"/>
          <w:szCs w:val="27"/>
        </w:rPr>
        <w:t>3.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собственность, в результате его перераспределения, и земельных участков, находящихся в частной собственности, за исключением случая, предусмотренного пунктом 4 настоящего Положения.</w:t>
      </w:r>
    </w:p>
    <w:p w:rsidR="00B26F17" w:rsidRDefault="00B26F17" w:rsidP="00B26F17">
      <w:pPr>
        <w:pStyle w:val="a3"/>
        <w:shd w:val="clear" w:color="auto" w:fill="FFFFFF"/>
        <w:spacing w:after="0"/>
        <w:ind w:firstLine="709"/>
      </w:pPr>
      <w:r>
        <w:rPr>
          <w:color w:val="1A1A1A"/>
          <w:sz w:val="27"/>
          <w:szCs w:val="27"/>
        </w:rPr>
        <w:t xml:space="preserve">4. </w:t>
      </w:r>
      <w:proofErr w:type="gramStart"/>
      <w:r>
        <w:rPr>
          <w:color w:val="1A1A1A"/>
          <w:sz w:val="27"/>
          <w:szCs w:val="27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B26F17" w:rsidRDefault="00B26F17" w:rsidP="00B26F17">
      <w:pPr>
        <w:pStyle w:val="a3"/>
        <w:shd w:val="clear" w:color="auto" w:fill="FFFFFF"/>
        <w:spacing w:before="193" w:beforeAutospacing="0" w:after="240"/>
        <w:jc w:val="center"/>
      </w:pPr>
    </w:p>
    <w:p w:rsidR="002C447B" w:rsidRDefault="002C447B"/>
    <w:sectPr w:rsidR="002C447B" w:rsidSect="002C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D1D"/>
    <w:multiLevelType w:val="multilevel"/>
    <w:tmpl w:val="6146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C20AD"/>
    <w:multiLevelType w:val="multilevel"/>
    <w:tmpl w:val="9F78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F17"/>
    <w:rsid w:val="002C447B"/>
    <w:rsid w:val="003F3F3C"/>
    <w:rsid w:val="00B2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F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2025-05-20T08:25:00Z</dcterms:created>
  <dcterms:modified xsi:type="dcterms:W3CDTF">2025-05-20T08:29:00Z</dcterms:modified>
</cp:coreProperties>
</file>